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9F150" w14:textId="77777777" w:rsidR="00E52356" w:rsidRPr="009D459E" w:rsidRDefault="004E27F5" w:rsidP="00557C05">
      <w:pPr>
        <w:spacing w:line="360" w:lineRule="auto"/>
        <w:rPr>
          <w:rFonts w:asciiTheme="minorHAnsi" w:hAnsiTheme="minorHAnsi"/>
          <w:noProof/>
          <w:lang w:val="de-DE"/>
        </w:rPr>
      </w:pPr>
      <w:r w:rsidRPr="009D459E">
        <w:rPr>
          <w:rFonts w:asciiTheme="minorHAnsi" w:hAnsiTheme="minorHAnsi"/>
          <w:noProof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133E18" wp14:editId="72BD0100">
                <wp:simplePos x="0" y="0"/>
                <wp:positionH relativeFrom="column">
                  <wp:posOffset>-97741</wp:posOffset>
                </wp:positionH>
                <wp:positionV relativeFrom="paragraph">
                  <wp:posOffset>19264</wp:posOffset>
                </wp:positionV>
                <wp:extent cx="4791694" cy="41910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694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8200D" w14:textId="13EAF99E" w:rsidR="005728D5" w:rsidRDefault="00AF26D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404040" w:themeColor="text1" w:themeTint="BF"/>
                                <w:sz w:val="32"/>
                                <w:szCs w:val="32"/>
                                <w:lang w:val="de-DE"/>
                              </w:rPr>
                              <w:t>Pressemitteilung</w:t>
                            </w:r>
                          </w:p>
                          <w:p w14:paraId="43E27C12" w14:textId="77777777" w:rsidR="00987E32" w:rsidRDefault="00987E32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  <w:sz w:val="32"/>
                                <w:szCs w:val="32"/>
                                <w:lang w:val="de-DE"/>
                              </w:rPr>
                            </w:pPr>
                          </w:p>
                          <w:p w14:paraId="62BEA736" w14:textId="77777777" w:rsidR="00987E32" w:rsidRPr="0008670D" w:rsidRDefault="00987E32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4133E1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7.7pt;margin-top:1.5pt;width:377.3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eJtgIAALo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" filled="f" stroked="f">
                <v:textbox>
                  <w:txbxContent>
                    <w:p w14:paraId="63A8200D" w14:textId="13EAF99E" w:rsidR="005728D5" w:rsidRDefault="00AF26DC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404040" w:themeColor="text1" w:themeTint="BF"/>
                          <w:sz w:val="32"/>
                          <w:szCs w:val="32"/>
                          <w:lang w:val="de-DE"/>
                        </w:rPr>
                        <w:t>Pressemitteilung</w:t>
                      </w:r>
                    </w:p>
                    <w:p w14:paraId="43E27C12" w14:textId="77777777" w:rsidR="00987E32" w:rsidRDefault="00987E32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sz w:val="32"/>
                          <w:szCs w:val="32"/>
                          <w:lang w:val="de-DE"/>
                        </w:rPr>
                      </w:pPr>
                    </w:p>
                    <w:p w14:paraId="62BEA736" w14:textId="77777777" w:rsidR="00987E32" w:rsidRPr="0008670D" w:rsidRDefault="00987E32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3B6866" w14:textId="77777777" w:rsidR="00D6630A" w:rsidRDefault="00D6630A">
      <w:pPr>
        <w:pStyle w:val="Kopfzeile"/>
        <w:tabs>
          <w:tab w:val="clear" w:pos="4536"/>
          <w:tab w:val="clear" w:pos="9072"/>
        </w:tabs>
        <w:spacing w:line="360" w:lineRule="auto"/>
        <w:rPr>
          <w:noProof/>
          <w:lang w:val="de-DE"/>
        </w:rPr>
      </w:pPr>
    </w:p>
    <w:p w14:paraId="2B20DEE8" w14:textId="77777777" w:rsidR="00D6630A" w:rsidRDefault="00D6630A">
      <w:pPr>
        <w:spacing w:line="360" w:lineRule="auto"/>
        <w:ind w:right="480"/>
        <w:rPr>
          <w:lang w:val="de-DE"/>
        </w:rPr>
      </w:pPr>
    </w:p>
    <w:p w14:paraId="2714398F" w14:textId="600BF519" w:rsidR="00CD31D2" w:rsidRDefault="00025E51" w:rsidP="00196A9C">
      <w:pPr>
        <w:ind w:right="902"/>
        <w:rPr>
          <w:rFonts w:asciiTheme="minorHAnsi" w:hAnsiTheme="minorHAnsi" w:cstheme="minorHAnsi"/>
          <w:b/>
          <w:sz w:val="28"/>
          <w:lang w:val="de-DE"/>
        </w:rPr>
      </w:pPr>
      <w:r>
        <w:rPr>
          <w:rFonts w:asciiTheme="minorHAnsi" w:hAnsiTheme="minorHAnsi" w:cstheme="minorHAnsi"/>
          <w:b/>
          <w:sz w:val="28"/>
          <w:lang w:val="de-DE"/>
        </w:rPr>
        <w:t>Bestens g</w:t>
      </w:r>
      <w:r w:rsidR="00DF67F8">
        <w:rPr>
          <w:rFonts w:asciiTheme="minorHAnsi" w:hAnsiTheme="minorHAnsi" w:cstheme="minorHAnsi"/>
          <w:b/>
          <w:sz w:val="28"/>
          <w:lang w:val="de-DE"/>
        </w:rPr>
        <w:t xml:space="preserve">erüstet für den </w:t>
      </w:r>
      <w:proofErr w:type="spellStart"/>
      <w:r w:rsidR="00DF67F8">
        <w:rPr>
          <w:rFonts w:asciiTheme="minorHAnsi" w:hAnsiTheme="minorHAnsi" w:cstheme="minorHAnsi"/>
          <w:b/>
          <w:sz w:val="28"/>
          <w:lang w:val="de-DE"/>
        </w:rPr>
        <w:t>Rezyklateinsatz</w:t>
      </w:r>
      <w:proofErr w:type="spellEnd"/>
    </w:p>
    <w:p w14:paraId="374F9B9E" w14:textId="01293093" w:rsidR="00686AE2" w:rsidRPr="00F046CF" w:rsidRDefault="009B3435" w:rsidP="009B3435">
      <w:pPr>
        <w:rPr>
          <w:rFonts w:asciiTheme="minorHAnsi" w:hAnsiTheme="minorHAnsi" w:cstheme="minorHAnsi"/>
          <w:b/>
          <w:bCs/>
          <w:iCs/>
          <w:sz w:val="22"/>
          <w:szCs w:val="22"/>
          <w:lang w:val="de-DE"/>
        </w:rPr>
      </w:pPr>
      <w:r>
        <w:rPr>
          <w:rFonts w:asciiTheme="minorHAnsi" w:hAnsiTheme="minorHAnsi" w:cstheme="minorHAnsi"/>
          <w:i/>
          <w:sz w:val="22"/>
          <w:szCs w:val="22"/>
          <w:lang w:val="de-DE"/>
        </w:rPr>
        <w:tab/>
      </w:r>
    </w:p>
    <w:p w14:paraId="5C2B33BE" w14:textId="03956511" w:rsidR="00B65D77" w:rsidRPr="00B978D1" w:rsidRDefault="00331D7D" w:rsidP="00FF4BFC">
      <w:pPr>
        <w:spacing w:line="360" w:lineRule="auto"/>
        <w:jc w:val="both"/>
        <w:rPr>
          <w:rFonts w:asciiTheme="minorHAnsi" w:hAnsiTheme="minorHAnsi" w:cstheme="minorHAnsi"/>
          <w:b/>
          <w:sz w:val="22"/>
          <w:lang w:val="de-DE"/>
        </w:rPr>
      </w:pPr>
      <w:r>
        <w:rPr>
          <w:rFonts w:asciiTheme="minorHAnsi" w:hAnsiTheme="minorHAnsi" w:cstheme="minorHAnsi"/>
          <w:b/>
          <w:sz w:val="22"/>
          <w:lang w:val="de-DE"/>
        </w:rPr>
        <w:t xml:space="preserve">Nürnberg, </w:t>
      </w:r>
      <w:r w:rsidR="00A102E2">
        <w:rPr>
          <w:rFonts w:asciiTheme="minorHAnsi" w:hAnsiTheme="minorHAnsi" w:cstheme="minorHAnsi"/>
          <w:b/>
          <w:sz w:val="22"/>
          <w:lang w:val="de-DE"/>
        </w:rPr>
        <w:t>6</w:t>
      </w:r>
      <w:r>
        <w:rPr>
          <w:rFonts w:asciiTheme="minorHAnsi" w:hAnsiTheme="minorHAnsi" w:cstheme="minorHAnsi"/>
          <w:b/>
          <w:sz w:val="22"/>
          <w:lang w:val="de-DE"/>
        </w:rPr>
        <w:t xml:space="preserve">. September 2021. </w:t>
      </w:r>
      <w:r w:rsidR="00B65D77" w:rsidRPr="00B978D1">
        <w:rPr>
          <w:rFonts w:asciiTheme="minorHAnsi" w:hAnsiTheme="minorHAnsi" w:cstheme="minorHAnsi"/>
          <w:b/>
          <w:sz w:val="22"/>
          <w:lang w:val="de-DE"/>
        </w:rPr>
        <w:t xml:space="preserve">Zur Fakuma vom 12. </w:t>
      </w:r>
      <w:r w:rsidR="00F006FB" w:rsidRPr="00B978D1">
        <w:rPr>
          <w:rFonts w:asciiTheme="minorHAnsi" w:hAnsiTheme="minorHAnsi" w:cstheme="minorHAnsi"/>
          <w:b/>
          <w:sz w:val="22"/>
          <w:lang w:val="de-DE"/>
        </w:rPr>
        <w:t>b</w:t>
      </w:r>
      <w:r w:rsidR="00B65D77" w:rsidRPr="00B978D1">
        <w:rPr>
          <w:rFonts w:asciiTheme="minorHAnsi" w:hAnsiTheme="minorHAnsi" w:cstheme="minorHAnsi"/>
          <w:b/>
          <w:sz w:val="22"/>
          <w:lang w:val="de-DE"/>
        </w:rPr>
        <w:t>is 16</w:t>
      </w:r>
      <w:r w:rsidR="00B978D1">
        <w:rPr>
          <w:rFonts w:asciiTheme="minorHAnsi" w:hAnsiTheme="minorHAnsi" w:cstheme="minorHAnsi"/>
          <w:b/>
          <w:sz w:val="22"/>
          <w:lang w:val="de-DE"/>
        </w:rPr>
        <w:t>.</w:t>
      </w:r>
      <w:r w:rsidR="00B65D77" w:rsidRPr="00B978D1">
        <w:rPr>
          <w:rFonts w:asciiTheme="minorHAnsi" w:hAnsiTheme="minorHAnsi" w:cstheme="minorHAnsi"/>
          <w:b/>
          <w:sz w:val="22"/>
          <w:lang w:val="de-DE"/>
        </w:rPr>
        <w:t xml:space="preserve"> Oktober stellt Leistritz Extrusionstechnik seine Kompetenz bei der Verarbeitung von Kunststoff-Rezyklaten unter Beweis. </w:t>
      </w:r>
      <w:r w:rsidR="00F006FB" w:rsidRPr="00B978D1">
        <w:rPr>
          <w:rFonts w:asciiTheme="minorHAnsi" w:hAnsiTheme="minorHAnsi" w:cstheme="minorHAnsi"/>
          <w:b/>
          <w:sz w:val="22"/>
          <w:lang w:val="de-DE"/>
        </w:rPr>
        <w:t>Das Unternehmen kann auf jahrelange Erfahrung bei der Konstruktion von Anlagen für das Recycling von Kunststoffen</w:t>
      </w:r>
      <w:r w:rsidR="0057459B">
        <w:rPr>
          <w:rFonts w:asciiTheme="minorHAnsi" w:hAnsiTheme="minorHAnsi" w:cstheme="minorHAnsi"/>
          <w:b/>
          <w:sz w:val="22"/>
          <w:lang w:val="de-DE"/>
        </w:rPr>
        <w:t xml:space="preserve"> zurückgreifen</w:t>
      </w:r>
      <w:r w:rsidR="00F006FB" w:rsidRPr="00B978D1">
        <w:rPr>
          <w:rFonts w:asciiTheme="minorHAnsi" w:hAnsiTheme="minorHAnsi" w:cstheme="minorHAnsi"/>
          <w:b/>
          <w:sz w:val="22"/>
          <w:lang w:val="de-DE"/>
        </w:rPr>
        <w:t xml:space="preserve"> und verhilft seinen Kunden so zu mehr Wirtschaftlichkeit und Nachhaltigkeit sowie einer verbesserten CO2-Bilanz. In Friedrichshafen können Messebesucher auf dem Leistritz-Stand den neuesten Stand der PET-Aufbereitung virtuell erleben.</w:t>
      </w:r>
    </w:p>
    <w:p w14:paraId="5E21209F" w14:textId="77777777" w:rsidR="00F006FB" w:rsidRDefault="00F006FB" w:rsidP="00FF4BFC">
      <w:pPr>
        <w:spacing w:line="360" w:lineRule="auto"/>
        <w:jc w:val="both"/>
        <w:rPr>
          <w:rFonts w:asciiTheme="minorHAnsi" w:hAnsiTheme="minorHAnsi" w:cstheme="minorHAnsi"/>
          <w:sz w:val="22"/>
          <w:lang w:val="de-DE"/>
        </w:rPr>
      </w:pPr>
    </w:p>
    <w:p w14:paraId="214588E3" w14:textId="57BEE548" w:rsidR="00706915" w:rsidRDefault="00B65D77" w:rsidP="004331B9">
      <w:pPr>
        <w:spacing w:line="360" w:lineRule="auto"/>
        <w:jc w:val="both"/>
        <w:rPr>
          <w:rFonts w:asciiTheme="minorHAnsi" w:hAnsiTheme="minorHAnsi" w:cstheme="minorHAnsi"/>
          <w:sz w:val="22"/>
          <w:lang w:val="de-DE"/>
        </w:rPr>
      </w:pPr>
      <w:r>
        <w:rPr>
          <w:rFonts w:asciiTheme="minorHAnsi" w:hAnsiTheme="minorHAnsi" w:cstheme="minorHAnsi"/>
          <w:sz w:val="22"/>
          <w:lang w:val="de-DE"/>
        </w:rPr>
        <w:t xml:space="preserve">Auf dem Stand </w:t>
      </w:r>
      <w:r w:rsidR="00FE4999">
        <w:rPr>
          <w:rFonts w:asciiTheme="minorHAnsi" w:hAnsiTheme="minorHAnsi" w:cstheme="minorHAnsi"/>
          <w:sz w:val="22"/>
          <w:lang w:val="de-DE"/>
        </w:rPr>
        <w:t xml:space="preserve">A6-6302 </w:t>
      </w:r>
      <w:r>
        <w:rPr>
          <w:rFonts w:asciiTheme="minorHAnsi" w:hAnsiTheme="minorHAnsi" w:cstheme="minorHAnsi"/>
          <w:sz w:val="22"/>
          <w:lang w:val="de-DE"/>
        </w:rPr>
        <w:t>in Friedrichshafen präsentiert Leistritz eine Anlage, die erst kürzlich in Russland in Betrieb genommen wurde</w:t>
      </w:r>
      <w:r w:rsidR="00025E51">
        <w:rPr>
          <w:rFonts w:asciiTheme="minorHAnsi" w:hAnsiTheme="minorHAnsi" w:cstheme="minorHAnsi"/>
          <w:sz w:val="22"/>
          <w:lang w:val="de-DE"/>
        </w:rPr>
        <w:t xml:space="preserve"> und </w:t>
      </w:r>
      <w:r w:rsidR="00706915">
        <w:rPr>
          <w:rFonts w:asciiTheme="minorHAnsi" w:hAnsiTheme="minorHAnsi" w:cstheme="minorHAnsi"/>
          <w:sz w:val="22"/>
          <w:lang w:val="de-DE"/>
        </w:rPr>
        <w:t>Post-Consumer</w:t>
      </w:r>
      <w:r w:rsidR="00025E51">
        <w:rPr>
          <w:rFonts w:asciiTheme="minorHAnsi" w:hAnsiTheme="minorHAnsi" w:cstheme="minorHAnsi"/>
          <w:sz w:val="22"/>
          <w:lang w:val="de-DE"/>
        </w:rPr>
        <w:t xml:space="preserve"> PET-Flaschen</w:t>
      </w:r>
      <w:r w:rsidR="00706915">
        <w:rPr>
          <w:rFonts w:asciiTheme="minorHAnsi" w:hAnsiTheme="minorHAnsi" w:cstheme="minorHAnsi"/>
          <w:sz w:val="22"/>
          <w:lang w:val="de-DE"/>
        </w:rPr>
        <w:t xml:space="preserve"> rein</w:t>
      </w:r>
      <w:r w:rsidR="00FE4999">
        <w:rPr>
          <w:rFonts w:asciiTheme="minorHAnsi" w:hAnsiTheme="minorHAnsi" w:cstheme="minorHAnsi"/>
          <w:sz w:val="22"/>
          <w:lang w:val="de-DE"/>
        </w:rPr>
        <w:t>i</w:t>
      </w:r>
      <w:r w:rsidR="00706915">
        <w:rPr>
          <w:rFonts w:asciiTheme="minorHAnsi" w:hAnsiTheme="minorHAnsi" w:cstheme="minorHAnsi"/>
          <w:sz w:val="22"/>
          <w:lang w:val="de-DE"/>
        </w:rPr>
        <w:t>gt, schreddert, granuliert und</w:t>
      </w:r>
      <w:r w:rsidR="00025E51">
        <w:rPr>
          <w:rFonts w:asciiTheme="minorHAnsi" w:hAnsiTheme="minorHAnsi" w:cstheme="minorHAnsi"/>
          <w:sz w:val="22"/>
          <w:lang w:val="de-DE"/>
        </w:rPr>
        <w:t xml:space="preserve"> zu lebensmittelkonformen Folien </w:t>
      </w:r>
      <w:r w:rsidR="00706915">
        <w:rPr>
          <w:rFonts w:asciiTheme="minorHAnsi" w:hAnsiTheme="minorHAnsi" w:cstheme="minorHAnsi"/>
          <w:sz w:val="22"/>
          <w:lang w:val="de-DE"/>
        </w:rPr>
        <w:t>verarbeitet.</w:t>
      </w:r>
      <w:r w:rsidR="0057459B">
        <w:rPr>
          <w:rFonts w:asciiTheme="minorHAnsi" w:hAnsiTheme="minorHAnsi" w:cstheme="minorHAnsi"/>
          <w:sz w:val="22"/>
          <w:lang w:val="de-DE"/>
        </w:rPr>
        <w:t xml:space="preserve"> </w:t>
      </w:r>
      <w:r w:rsidR="00706915">
        <w:rPr>
          <w:rFonts w:asciiTheme="minorHAnsi" w:hAnsiTheme="minorHAnsi" w:cstheme="minorHAnsi"/>
          <w:sz w:val="22"/>
          <w:lang w:val="de-DE"/>
        </w:rPr>
        <w:t xml:space="preserve">Mit </w:t>
      </w:r>
      <w:proofErr w:type="spellStart"/>
      <w:r w:rsidR="00706915">
        <w:rPr>
          <w:rFonts w:asciiTheme="minorHAnsi" w:hAnsiTheme="minorHAnsi" w:cstheme="minorHAnsi"/>
          <w:sz w:val="22"/>
          <w:lang w:val="de-DE"/>
        </w:rPr>
        <w:t>Augmented</w:t>
      </w:r>
      <w:proofErr w:type="spellEnd"/>
      <w:r w:rsidR="00706915">
        <w:rPr>
          <w:rFonts w:asciiTheme="minorHAnsi" w:hAnsiTheme="minorHAnsi" w:cstheme="minorHAnsi"/>
          <w:sz w:val="22"/>
          <w:lang w:val="de-DE"/>
        </w:rPr>
        <w:t xml:space="preserve"> Reality können Messebesucher im Detail erleben, was diese </w:t>
      </w:r>
      <w:r w:rsidR="00706915" w:rsidRPr="00706915">
        <w:rPr>
          <w:rFonts w:asciiTheme="minorHAnsi" w:hAnsiTheme="minorHAnsi" w:cstheme="minorHAnsi"/>
          <w:sz w:val="22"/>
          <w:lang w:val="de-DE"/>
        </w:rPr>
        <w:t xml:space="preserve">Anlage in die Kategorie „Extraklasse“ hebt, </w:t>
      </w:r>
      <w:r w:rsidR="00706915">
        <w:rPr>
          <w:rFonts w:asciiTheme="minorHAnsi" w:hAnsiTheme="minorHAnsi" w:cstheme="minorHAnsi"/>
          <w:sz w:val="22"/>
          <w:lang w:val="de-DE"/>
        </w:rPr>
        <w:t xml:space="preserve">wie </w:t>
      </w:r>
      <w:r w:rsidR="00706915" w:rsidRPr="00706915">
        <w:rPr>
          <w:rFonts w:asciiTheme="minorHAnsi" w:hAnsiTheme="minorHAnsi" w:cstheme="minorHAnsi"/>
          <w:sz w:val="22"/>
          <w:lang w:val="de-DE"/>
        </w:rPr>
        <w:t xml:space="preserve">Sven Wolf, langjähriger Geschäftsführer bei Leistritz und nun Senior </w:t>
      </w:r>
      <w:proofErr w:type="spellStart"/>
      <w:r w:rsidR="00706915" w:rsidRPr="00706915">
        <w:rPr>
          <w:rFonts w:asciiTheme="minorHAnsi" w:hAnsiTheme="minorHAnsi" w:cstheme="minorHAnsi"/>
          <w:sz w:val="22"/>
          <w:lang w:val="de-DE"/>
        </w:rPr>
        <w:t>Advisor</w:t>
      </w:r>
      <w:proofErr w:type="spellEnd"/>
      <w:r w:rsidR="00706915">
        <w:rPr>
          <w:rFonts w:asciiTheme="minorHAnsi" w:hAnsiTheme="minorHAnsi" w:cstheme="minorHAnsi"/>
          <w:sz w:val="22"/>
          <w:lang w:val="de-DE"/>
        </w:rPr>
        <w:t xml:space="preserve"> erklärt</w:t>
      </w:r>
      <w:r w:rsidR="00706915" w:rsidRPr="00706915">
        <w:rPr>
          <w:rFonts w:asciiTheme="minorHAnsi" w:hAnsiTheme="minorHAnsi" w:cstheme="minorHAnsi"/>
          <w:sz w:val="22"/>
          <w:lang w:val="de-DE"/>
        </w:rPr>
        <w:t>: „Die</w:t>
      </w:r>
      <w:r w:rsidR="00FE4999">
        <w:rPr>
          <w:rFonts w:asciiTheme="minorHAnsi" w:hAnsiTheme="minorHAnsi" w:cstheme="minorHAnsi"/>
          <w:sz w:val="22"/>
          <w:lang w:val="de-DE"/>
        </w:rPr>
        <w:t xml:space="preserve"> hier verwendete</w:t>
      </w:r>
      <w:r w:rsidR="00706915" w:rsidRPr="00706915">
        <w:rPr>
          <w:rFonts w:asciiTheme="minorHAnsi" w:hAnsiTheme="minorHAnsi" w:cstheme="minorHAnsi"/>
          <w:sz w:val="22"/>
          <w:lang w:val="de-DE"/>
        </w:rPr>
        <w:t xml:space="preserve"> </w:t>
      </w:r>
      <w:r w:rsidR="00FE4999">
        <w:rPr>
          <w:rFonts w:asciiTheme="minorHAnsi" w:hAnsiTheme="minorHAnsi" w:cstheme="minorHAnsi"/>
          <w:sz w:val="22"/>
          <w:lang w:val="de-DE"/>
        </w:rPr>
        <w:t>Leistritz-</w:t>
      </w:r>
      <w:proofErr w:type="spellStart"/>
      <w:r w:rsidR="00706915" w:rsidRPr="00706915">
        <w:rPr>
          <w:rFonts w:asciiTheme="minorHAnsi" w:hAnsiTheme="minorHAnsi" w:cstheme="minorHAnsi"/>
          <w:sz w:val="22"/>
          <w:lang w:val="de-DE"/>
        </w:rPr>
        <w:t>Extrusionslinie</w:t>
      </w:r>
      <w:proofErr w:type="spellEnd"/>
      <w:r w:rsidR="00706915" w:rsidRPr="00706915">
        <w:rPr>
          <w:rFonts w:asciiTheme="minorHAnsi" w:hAnsiTheme="minorHAnsi" w:cstheme="minorHAnsi"/>
          <w:sz w:val="22"/>
          <w:lang w:val="de-DE"/>
        </w:rPr>
        <w:t xml:space="preserve"> vereint viele verfahrenstechnische Aspekte, die es in dieser Kombination so</w:t>
      </w:r>
      <w:r w:rsidR="002401F6">
        <w:rPr>
          <w:rFonts w:asciiTheme="minorHAnsi" w:hAnsiTheme="minorHAnsi" w:cstheme="minorHAnsi"/>
          <w:sz w:val="22"/>
          <w:lang w:val="de-DE"/>
        </w:rPr>
        <w:t xml:space="preserve"> wohl</w:t>
      </w:r>
      <w:r w:rsidR="00706915" w:rsidRPr="00706915">
        <w:rPr>
          <w:rFonts w:asciiTheme="minorHAnsi" w:hAnsiTheme="minorHAnsi" w:cstheme="minorHAnsi"/>
          <w:sz w:val="22"/>
          <w:lang w:val="de-DE"/>
        </w:rPr>
        <w:t xml:space="preserve"> noch nicht gab</w:t>
      </w:r>
      <w:r w:rsidR="00FE4999">
        <w:rPr>
          <w:rFonts w:asciiTheme="minorHAnsi" w:hAnsiTheme="minorHAnsi" w:cstheme="minorHAnsi"/>
          <w:sz w:val="22"/>
          <w:lang w:val="de-DE"/>
        </w:rPr>
        <w:t>;</w:t>
      </w:r>
      <w:r w:rsidR="00706915" w:rsidRPr="00706915">
        <w:rPr>
          <w:rFonts w:asciiTheme="minorHAnsi" w:hAnsiTheme="minorHAnsi" w:cstheme="minorHAnsi"/>
          <w:sz w:val="22"/>
          <w:lang w:val="de-DE"/>
        </w:rPr>
        <w:t xml:space="preserve"> angefangen mit der konzeptionellen Lösung, die eine autarke Aufbereitung des eingesetzten Rezyklats ermöglicht, über den eigentlichen Prozess zur Herstellung </w:t>
      </w:r>
      <w:r w:rsidR="00FE4999">
        <w:rPr>
          <w:rFonts w:asciiTheme="minorHAnsi" w:hAnsiTheme="minorHAnsi" w:cstheme="minorHAnsi"/>
          <w:sz w:val="22"/>
          <w:lang w:val="de-DE"/>
        </w:rPr>
        <w:t>ein</w:t>
      </w:r>
      <w:r w:rsidR="00706915" w:rsidRPr="00706915">
        <w:rPr>
          <w:rFonts w:asciiTheme="minorHAnsi" w:hAnsiTheme="minorHAnsi" w:cstheme="minorHAnsi"/>
          <w:sz w:val="22"/>
          <w:lang w:val="de-DE"/>
        </w:rPr>
        <w:t xml:space="preserve">er </w:t>
      </w:r>
      <w:r w:rsidR="00FE4999">
        <w:rPr>
          <w:rFonts w:asciiTheme="minorHAnsi" w:hAnsiTheme="minorHAnsi" w:cstheme="minorHAnsi"/>
          <w:sz w:val="22"/>
          <w:lang w:val="de-DE"/>
        </w:rPr>
        <w:t xml:space="preserve">lebensmittelechten </w:t>
      </w:r>
      <w:r w:rsidR="00706915" w:rsidRPr="00706915">
        <w:rPr>
          <w:rFonts w:asciiTheme="minorHAnsi" w:hAnsiTheme="minorHAnsi" w:cstheme="minorHAnsi"/>
          <w:sz w:val="22"/>
          <w:lang w:val="de-DE"/>
        </w:rPr>
        <w:t xml:space="preserve">Spezialfolie bis hin zur Flexibilität bezüglich der produzierten Folienart, wobei auch im Bypass eine </w:t>
      </w:r>
      <w:proofErr w:type="spellStart"/>
      <w:r w:rsidR="00706915" w:rsidRPr="00706915">
        <w:rPr>
          <w:rFonts w:asciiTheme="minorHAnsi" w:hAnsiTheme="minorHAnsi" w:cstheme="minorHAnsi"/>
          <w:sz w:val="22"/>
          <w:lang w:val="de-DE"/>
        </w:rPr>
        <w:t>Granulatherstellung</w:t>
      </w:r>
      <w:proofErr w:type="spellEnd"/>
      <w:r w:rsidR="00706915" w:rsidRPr="00706915">
        <w:rPr>
          <w:rFonts w:asciiTheme="minorHAnsi" w:hAnsiTheme="minorHAnsi" w:cstheme="minorHAnsi"/>
          <w:sz w:val="22"/>
          <w:lang w:val="de-DE"/>
        </w:rPr>
        <w:t xml:space="preserve"> möglich ist. Vielfältig </w:t>
      </w:r>
      <w:r w:rsidR="00FE4999">
        <w:rPr>
          <w:rFonts w:asciiTheme="minorHAnsi" w:hAnsiTheme="minorHAnsi" w:cstheme="minorHAnsi"/>
          <w:sz w:val="22"/>
          <w:lang w:val="de-DE"/>
        </w:rPr>
        <w:t>ist sie darüber hinaus</w:t>
      </w:r>
      <w:r w:rsidR="00706915" w:rsidRPr="00706915">
        <w:rPr>
          <w:rFonts w:asciiTheme="minorHAnsi" w:hAnsiTheme="minorHAnsi" w:cstheme="minorHAnsi"/>
          <w:sz w:val="22"/>
          <w:lang w:val="de-DE"/>
        </w:rPr>
        <w:t xml:space="preserve"> nicht nur was das Endprodukt betrifft, sondern auch im Hinblick auf den Aufbereitungsgrad des eingesetzten Rohstoffes</w:t>
      </w:r>
      <w:r w:rsidR="004331B9">
        <w:rPr>
          <w:rFonts w:asciiTheme="minorHAnsi" w:hAnsiTheme="minorHAnsi" w:cstheme="minorHAnsi"/>
          <w:sz w:val="22"/>
          <w:lang w:val="de-DE"/>
        </w:rPr>
        <w:t>. Besonderer Dank gilt unseren Technologiepartnern in diesem Projekt, darunter</w:t>
      </w:r>
      <w:r w:rsidR="004331B9" w:rsidRPr="004331B9">
        <w:t xml:space="preserve"> </w:t>
      </w:r>
      <w:r w:rsidR="004331B9" w:rsidRPr="004331B9">
        <w:rPr>
          <w:rFonts w:asciiTheme="minorHAnsi" w:hAnsiTheme="minorHAnsi" w:cstheme="minorHAnsi"/>
          <w:sz w:val="22"/>
          <w:lang w:val="de-DE"/>
        </w:rPr>
        <w:t>Next Generation Recyclingmaschinen</w:t>
      </w:r>
      <w:r w:rsidR="004331B9">
        <w:rPr>
          <w:rFonts w:asciiTheme="minorHAnsi" w:hAnsiTheme="minorHAnsi" w:cstheme="minorHAnsi"/>
          <w:sz w:val="22"/>
          <w:lang w:val="de-DE"/>
        </w:rPr>
        <w:t xml:space="preserve"> (NGR), die </w:t>
      </w:r>
      <w:r w:rsidR="004331B9" w:rsidRPr="004331B9">
        <w:rPr>
          <w:rFonts w:asciiTheme="minorHAnsi" w:hAnsiTheme="minorHAnsi" w:cstheme="minorHAnsi"/>
          <w:sz w:val="22"/>
          <w:lang w:val="de-DE"/>
        </w:rPr>
        <w:t>Kuhne Group</w:t>
      </w:r>
      <w:r w:rsidR="004331B9">
        <w:rPr>
          <w:rFonts w:asciiTheme="minorHAnsi" w:hAnsiTheme="minorHAnsi" w:cstheme="minorHAnsi"/>
          <w:sz w:val="22"/>
          <w:lang w:val="de-DE"/>
        </w:rPr>
        <w:t xml:space="preserve"> und </w:t>
      </w:r>
      <w:proofErr w:type="spellStart"/>
      <w:r w:rsidR="004331B9" w:rsidRPr="004331B9">
        <w:rPr>
          <w:rFonts w:asciiTheme="minorHAnsi" w:hAnsiTheme="minorHAnsi" w:cstheme="minorHAnsi"/>
          <w:sz w:val="22"/>
          <w:lang w:val="de-DE"/>
        </w:rPr>
        <w:t>HydroDyn</w:t>
      </w:r>
      <w:proofErr w:type="spellEnd"/>
      <w:r w:rsidR="004331B9" w:rsidRPr="004331B9">
        <w:rPr>
          <w:rFonts w:asciiTheme="minorHAnsi" w:hAnsiTheme="minorHAnsi" w:cstheme="minorHAnsi"/>
          <w:sz w:val="22"/>
          <w:lang w:val="de-DE"/>
        </w:rPr>
        <w:t xml:space="preserve"> Systems</w:t>
      </w:r>
      <w:r w:rsidR="004331B9">
        <w:rPr>
          <w:rFonts w:asciiTheme="minorHAnsi" w:hAnsiTheme="minorHAnsi" w:cstheme="minorHAnsi"/>
          <w:sz w:val="22"/>
          <w:lang w:val="de-DE"/>
        </w:rPr>
        <w:t>.</w:t>
      </w:r>
      <w:r w:rsidR="00706915" w:rsidRPr="00706915">
        <w:rPr>
          <w:rFonts w:asciiTheme="minorHAnsi" w:hAnsiTheme="minorHAnsi" w:cstheme="minorHAnsi"/>
          <w:sz w:val="22"/>
          <w:lang w:val="de-DE"/>
        </w:rPr>
        <w:t>“</w:t>
      </w:r>
    </w:p>
    <w:p w14:paraId="291D01E0" w14:textId="77777777" w:rsidR="00A102E2" w:rsidRDefault="00A102E2" w:rsidP="00A102E2">
      <w:pPr>
        <w:spacing w:line="360" w:lineRule="auto"/>
        <w:jc w:val="both"/>
        <w:rPr>
          <w:rFonts w:asciiTheme="minorHAnsi" w:hAnsiTheme="minorHAnsi" w:cstheme="minorHAnsi"/>
          <w:sz w:val="22"/>
          <w:lang w:val="de-DE"/>
        </w:rPr>
      </w:pPr>
    </w:p>
    <w:p w14:paraId="7C5B7749" w14:textId="326389DA" w:rsidR="00A102E2" w:rsidRDefault="00C46CC4" w:rsidP="00FF4BFC">
      <w:pPr>
        <w:spacing w:line="360" w:lineRule="auto"/>
        <w:jc w:val="both"/>
        <w:rPr>
          <w:rFonts w:asciiTheme="minorHAnsi" w:hAnsiTheme="minorHAnsi" w:cstheme="minorHAnsi"/>
          <w:sz w:val="22"/>
          <w:lang w:val="de-DE"/>
        </w:rPr>
      </w:pPr>
      <w:r>
        <w:rPr>
          <w:rFonts w:asciiTheme="minorHAnsi" w:hAnsiTheme="minorHAnsi" w:cstheme="minorHAnsi"/>
          <w:sz w:val="22"/>
          <w:lang w:val="de-DE"/>
        </w:rPr>
        <w:t xml:space="preserve">Damit Produkte aus Post Consumer </w:t>
      </w:r>
      <w:proofErr w:type="spellStart"/>
      <w:r>
        <w:rPr>
          <w:rFonts w:asciiTheme="minorHAnsi" w:hAnsiTheme="minorHAnsi" w:cstheme="minorHAnsi"/>
          <w:sz w:val="22"/>
          <w:lang w:val="de-DE"/>
        </w:rPr>
        <w:t>Rezyklat</w:t>
      </w:r>
      <w:proofErr w:type="spellEnd"/>
      <w:r>
        <w:rPr>
          <w:rFonts w:asciiTheme="minorHAnsi" w:hAnsiTheme="minorHAnsi" w:cstheme="minorHAnsi"/>
          <w:sz w:val="22"/>
          <w:lang w:val="de-DE"/>
        </w:rPr>
        <w:t xml:space="preserve"> (PCR)</w:t>
      </w:r>
      <w:bookmarkStart w:id="0" w:name="_GoBack"/>
      <w:bookmarkEnd w:id="0"/>
      <w:r w:rsidR="00A102E2">
        <w:rPr>
          <w:rFonts w:asciiTheme="minorHAnsi" w:hAnsiTheme="minorHAnsi" w:cstheme="minorHAnsi"/>
          <w:sz w:val="22"/>
          <w:lang w:val="de-DE"/>
        </w:rPr>
        <w:t xml:space="preserve"> für den Lebensmittelkontakt zugelassen werden </w:t>
      </w:r>
      <w:r w:rsidR="004331B9">
        <w:rPr>
          <w:rFonts w:asciiTheme="minorHAnsi" w:hAnsiTheme="minorHAnsi" w:cstheme="minorHAnsi"/>
          <w:sz w:val="22"/>
          <w:lang w:val="de-DE"/>
        </w:rPr>
        <w:t>müssen</w:t>
      </w:r>
      <w:r w:rsidR="00A102E2" w:rsidRPr="00A102E2">
        <w:rPr>
          <w:rFonts w:asciiTheme="minorHAnsi" w:hAnsiTheme="minorHAnsi" w:cstheme="minorHAnsi"/>
          <w:sz w:val="22"/>
          <w:lang w:val="de-DE"/>
        </w:rPr>
        <w:t xml:space="preserve"> </w:t>
      </w:r>
      <w:r w:rsidR="004331B9">
        <w:rPr>
          <w:rFonts w:asciiTheme="minorHAnsi" w:hAnsiTheme="minorHAnsi" w:cstheme="minorHAnsi"/>
          <w:sz w:val="22"/>
          <w:lang w:val="de-DE"/>
        </w:rPr>
        <w:t>a</w:t>
      </w:r>
      <w:r w:rsidR="00A102E2" w:rsidRPr="00A102E2">
        <w:rPr>
          <w:rFonts w:asciiTheme="minorHAnsi" w:hAnsiTheme="minorHAnsi" w:cstheme="minorHAnsi"/>
          <w:sz w:val="22"/>
          <w:lang w:val="de-DE"/>
        </w:rPr>
        <w:t>uch</w:t>
      </w:r>
      <w:r w:rsidR="006E785C">
        <w:rPr>
          <w:rFonts w:asciiTheme="minorHAnsi" w:hAnsiTheme="minorHAnsi" w:cstheme="minorHAnsi"/>
          <w:sz w:val="22"/>
          <w:lang w:val="de-DE"/>
        </w:rPr>
        <w:t xml:space="preserve"> Verunreinigungen auf</w:t>
      </w:r>
      <w:r w:rsidR="00A102E2" w:rsidRPr="00A102E2">
        <w:rPr>
          <w:rFonts w:asciiTheme="minorHAnsi" w:hAnsiTheme="minorHAnsi" w:cstheme="minorHAnsi"/>
          <w:sz w:val="22"/>
          <w:lang w:val="de-DE"/>
        </w:rPr>
        <w:t xml:space="preserve"> molekulare</w:t>
      </w:r>
      <w:r w:rsidR="006E785C">
        <w:rPr>
          <w:rFonts w:asciiTheme="minorHAnsi" w:hAnsiTheme="minorHAnsi" w:cstheme="minorHAnsi"/>
          <w:sz w:val="22"/>
          <w:lang w:val="de-DE"/>
        </w:rPr>
        <w:t>r Ebene</w:t>
      </w:r>
      <w:r w:rsidR="00A102E2" w:rsidRPr="00A102E2">
        <w:rPr>
          <w:rFonts w:asciiTheme="minorHAnsi" w:hAnsiTheme="minorHAnsi" w:cstheme="minorHAnsi"/>
          <w:sz w:val="22"/>
          <w:lang w:val="de-DE"/>
        </w:rPr>
        <w:t xml:space="preserve"> aus dem PET-Material entfern</w:t>
      </w:r>
      <w:r w:rsidR="004331B9">
        <w:rPr>
          <w:rFonts w:asciiTheme="minorHAnsi" w:hAnsiTheme="minorHAnsi" w:cstheme="minorHAnsi"/>
          <w:sz w:val="22"/>
          <w:lang w:val="de-DE"/>
        </w:rPr>
        <w:t>t werden</w:t>
      </w:r>
      <w:r w:rsidR="00A102E2">
        <w:rPr>
          <w:rFonts w:asciiTheme="minorHAnsi" w:hAnsiTheme="minorHAnsi" w:cstheme="minorHAnsi"/>
          <w:sz w:val="22"/>
          <w:lang w:val="de-DE"/>
        </w:rPr>
        <w:t>.</w:t>
      </w:r>
      <w:r w:rsidR="00A102E2" w:rsidRPr="00A102E2">
        <w:rPr>
          <w:rFonts w:asciiTheme="minorHAnsi" w:hAnsiTheme="minorHAnsi" w:cstheme="minorHAnsi"/>
          <w:sz w:val="22"/>
          <w:lang w:val="de-DE"/>
        </w:rPr>
        <w:t xml:space="preserve"> Die dazu erforderliche Technik kommt von </w:t>
      </w:r>
      <w:r w:rsidR="004331B9">
        <w:rPr>
          <w:rFonts w:asciiTheme="minorHAnsi" w:hAnsiTheme="minorHAnsi" w:cstheme="minorHAnsi"/>
          <w:sz w:val="22"/>
          <w:lang w:val="de-DE"/>
        </w:rPr>
        <w:t>NGR</w:t>
      </w:r>
      <w:r w:rsidR="00A102E2" w:rsidRPr="00A102E2">
        <w:rPr>
          <w:rFonts w:asciiTheme="minorHAnsi" w:hAnsiTheme="minorHAnsi" w:cstheme="minorHAnsi"/>
          <w:sz w:val="22"/>
          <w:lang w:val="de-DE"/>
        </w:rPr>
        <w:t xml:space="preserve">, </w:t>
      </w:r>
      <w:r w:rsidR="00BC523E">
        <w:rPr>
          <w:rFonts w:asciiTheme="minorHAnsi" w:hAnsiTheme="minorHAnsi" w:cstheme="minorHAnsi"/>
          <w:sz w:val="22"/>
          <w:lang w:val="de-DE"/>
        </w:rPr>
        <w:t>ein</w:t>
      </w:r>
      <w:r w:rsidR="00A102E2" w:rsidRPr="00A102E2">
        <w:rPr>
          <w:rFonts w:asciiTheme="minorHAnsi" w:hAnsiTheme="minorHAnsi" w:cstheme="minorHAnsi"/>
          <w:sz w:val="22"/>
          <w:lang w:val="de-DE"/>
        </w:rPr>
        <w:t>em österreichischen Spezialisten für Recyclingtechnologie.</w:t>
      </w:r>
      <w:r w:rsidR="00A102E2">
        <w:rPr>
          <w:rFonts w:asciiTheme="minorHAnsi" w:hAnsiTheme="minorHAnsi" w:cstheme="minorHAnsi"/>
          <w:sz w:val="22"/>
          <w:lang w:val="de-DE"/>
        </w:rPr>
        <w:t xml:space="preserve"> </w:t>
      </w:r>
      <w:r w:rsidR="00A102E2" w:rsidRPr="00A102E2">
        <w:rPr>
          <w:rFonts w:asciiTheme="minorHAnsi" w:hAnsiTheme="minorHAnsi" w:cstheme="minorHAnsi"/>
          <w:sz w:val="22"/>
          <w:lang w:val="de-DE"/>
        </w:rPr>
        <w:t xml:space="preserve">Die Dekontamination des PET-Additiv-Gemisches aus dem Hauptextruder geschieht durch </w:t>
      </w:r>
      <w:r w:rsidR="00A102E2" w:rsidRPr="00A102E2">
        <w:rPr>
          <w:rFonts w:asciiTheme="minorHAnsi" w:hAnsiTheme="minorHAnsi" w:cstheme="minorHAnsi"/>
          <w:sz w:val="22"/>
          <w:lang w:val="de-DE"/>
        </w:rPr>
        <w:lastRenderedPageBreak/>
        <w:t>Liquid State Polykondensation (LSP)</w:t>
      </w:r>
      <w:r w:rsidR="00A102E2">
        <w:rPr>
          <w:rFonts w:asciiTheme="minorHAnsi" w:hAnsiTheme="minorHAnsi" w:cstheme="minorHAnsi"/>
          <w:sz w:val="22"/>
          <w:lang w:val="de-DE"/>
        </w:rPr>
        <w:t>, bei NGR P:REACT genannt</w:t>
      </w:r>
      <w:r w:rsidR="00A102E2" w:rsidRPr="00A102E2">
        <w:rPr>
          <w:rFonts w:asciiTheme="minorHAnsi" w:hAnsiTheme="minorHAnsi" w:cstheme="minorHAnsi"/>
          <w:sz w:val="22"/>
          <w:lang w:val="de-DE"/>
        </w:rPr>
        <w:t xml:space="preserve">. Im P:REACT wird die inhärente Eigenschaft des PET in der </w:t>
      </w:r>
      <w:proofErr w:type="spellStart"/>
      <w:r w:rsidR="00A102E2" w:rsidRPr="00A102E2">
        <w:rPr>
          <w:rFonts w:asciiTheme="minorHAnsi" w:hAnsiTheme="minorHAnsi" w:cstheme="minorHAnsi"/>
          <w:sz w:val="22"/>
          <w:lang w:val="de-DE"/>
        </w:rPr>
        <w:t>Schmelzephase</w:t>
      </w:r>
      <w:proofErr w:type="spellEnd"/>
      <w:r w:rsidR="00A102E2" w:rsidRPr="00A102E2">
        <w:rPr>
          <w:rFonts w:asciiTheme="minorHAnsi" w:hAnsiTheme="minorHAnsi" w:cstheme="minorHAnsi"/>
          <w:sz w:val="22"/>
          <w:lang w:val="de-DE"/>
        </w:rPr>
        <w:t xml:space="preserve"> genutzt, um es unter Vakuum zu kondensieren. Diese Kondensation führt zu einer kontinuierlich regelbaren Erhöhung des IV-Werts. Das Hochleistungsvakuum dekontaminiert das Material von schädlichen Chemikalien bis weit unter den in der Zertifizierung</w:t>
      </w:r>
      <w:r w:rsidR="006E785C">
        <w:rPr>
          <w:rFonts w:asciiTheme="minorHAnsi" w:hAnsiTheme="minorHAnsi" w:cstheme="minorHAnsi"/>
          <w:sz w:val="22"/>
          <w:lang w:val="de-DE"/>
        </w:rPr>
        <w:t xml:space="preserve"> für den Lebensmittelkontakt</w:t>
      </w:r>
      <w:r w:rsidR="00A102E2" w:rsidRPr="00A102E2">
        <w:rPr>
          <w:rFonts w:asciiTheme="minorHAnsi" w:hAnsiTheme="minorHAnsi" w:cstheme="minorHAnsi"/>
          <w:sz w:val="22"/>
          <w:lang w:val="de-DE"/>
        </w:rPr>
        <w:t xml:space="preserve"> geforderten Werten. So ist die weitere Verwendung des Materials für den</w:t>
      </w:r>
      <w:r w:rsidR="00A102E2">
        <w:rPr>
          <w:rFonts w:asciiTheme="minorHAnsi" w:hAnsiTheme="minorHAnsi" w:cstheme="minorHAnsi"/>
          <w:sz w:val="22"/>
          <w:lang w:val="de-DE"/>
        </w:rPr>
        <w:t xml:space="preserve"> direkten</w:t>
      </w:r>
      <w:r w:rsidR="00A102E2" w:rsidRPr="00A102E2">
        <w:rPr>
          <w:rFonts w:asciiTheme="minorHAnsi" w:hAnsiTheme="minorHAnsi" w:cstheme="minorHAnsi"/>
          <w:sz w:val="22"/>
          <w:lang w:val="de-DE"/>
        </w:rPr>
        <w:t xml:space="preserve"> Lebensmittelkontakt nachhaltig sicherstellt. Dank der hohen Flexibilität der Anlage können </w:t>
      </w:r>
      <w:r w:rsidR="00A102E2">
        <w:rPr>
          <w:rFonts w:asciiTheme="minorHAnsi" w:hAnsiTheme="minorHAnsi" w:cstheme="minorHAnsi"/>
          <w:sz w:val="22"/>
          <w:lang w:val="de-DE"/>
        </w:rPr>
        <w:t xml:space="preserve">mit der Anlage in Russland </w:t>
      </w:r>
      <w:r w:rsidR="00A102E2" w:rsidRPr="00A102E2">
        <w:rPr>
          <w:rFonts w:asciiTheme="minorHAnsi" w:hAnsiTheme="minorHAnsi" w:cstheme="minorHAnsi"/>
          <w:sz w:val="22"/>
          <w:lang w:val="de-DE"/>
        </w:rPr>
        <w:t>neben Mehrschicht- und Streifenfolien auch lebensmittelkonforme Folien her</w:t>
      </w:r>
      <w:r w:rsidR="00A102E2">
        <w:rPr>
          <w:rFonts w:asciiTheme="minorHAnsi" w:hAnsiTheme="minorHAnsi" w:cstheme="minorHAnsi"/>
          <w:sz w:val="22"/>
          <w:lang w:val="de-DE"/>
        </w:rPr>
        <w:t xml:space="preserve">gestellt werden. </w:t>
      </w:r>
      <w:r w:rsidR="00A102E2" w:rsidRPr="00A102E2">
        <w:rPr>
          <w:rFonts w:asciiTheme="minorHAnsi" w:hAnsiTheme="minorHAnsi" w:cstheme="minorHAnsi"/>
          <w:sz w:val="22"/>
          <w:lang w:val="de-DE"/>
        </w:rPr>
        <w:t xml:space="preserve">Dabei </w:t>
      </w:r>
      <w:r w:rsidR="00A102E2">
        <w:rPr>
          <w:rFonts w:asciiTheme="minorHAnsi" w:hAnsiTheme="minorHAnsi" w:cstheme="minorHAnsi"/>
          <w:sz w:val="22"/>
          <w:lang w:val="de-DE"/>
        </w:rPr>
        <w:t>kommt</w:t>
      </w:r>
      <w:r w:rsidR="00A102E2" w:rsidRPr="00A102E2">
        <w:rPr>
          <w:rFonts w:asciiTheme="minorHAnsi" w:hAnsiTheme="minorHAnsi" w:cstheme="minorHAnsi"/>
          <w:sz w:val="22"/>
          <w:lang w:val="de-DE"/>
        </w:rPr>
        <w:t xml:space="preserve"> mit Hilfe des P:REACT bis zu 100 Prozent Recyclingmaterial </w:t>
      </w:r>
      <w:r w:rsidR="00A102E2">
        <w:rPr>
          <w:rFonts w:asciiTheme="minorHAnsi" w:hAnsiTheme="minorHAnsi" w:cstheme="minorHAnsi"/>
          <w:sz w:val="22"/>
          <w:lang w:val="de-DE"/>
        </w:rPr>
        <w:t>zum Einsatz</w:t>
      </w:r>
      <w:r w:rsidR="00A102E2" w:rsidRPr="00A102E2">
        <w:rPr>
          <w:rFonts w:asciiTheme="minorHAnsi" w:hAnsiTheme="minorHAnsi" w:cstheme="minorHAnsi"/>
          <w:sz w:val="22"/>
          <w:lang w:val="de-DE"/>
        </w:rPr>
        <w:t>.</w:t>
      </w:r>
    </w:p>
    <w:p w14:paraId="690D57D3" w14:textId="44CA719E" w:rsidR="00706915" w:rsidRPr="00310C2F" w:rsidRDefault="00310C2F" w:rsidP="00FF4BFC">
      <w:pPr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lang w:val="de-DE"/>
        </w:rPr>
      </w:pPr>
      <w:r w:rsidRPr="00310C2F">
        <w:rPr>
          <w:rFonts w:asciiTheme="minorHAnsi" w:hAnsiTheme="minorHAnsi" w:cstheme="minorHAnsi"/>
          <w:b/>
          <w:sz w:val="22"/>
          <w:lang w:val="de-DE"/>
        </w:rPr>
        <w:t xml:space="preserve">Starkes Duo für hohe </w:t>
      </w:r>
      <w:proofErr w:type="spellStart"/>
      <w:r w:rsidRPr="00310C2F">
        <w:rPr>
          <w:rFonts w:asciiTheme="minorHAnsi" w:hAnsiTheme="minorHAnsi" w:cstheme="minorHAnsi"/>
          <w:b/>
          <w:sz w:val="22"/>
          <w:lang w:val="de-DE"/>
        </w:rPr>
        <w:t>Rezyklatqualität</w:t>
      </w:r>
      <w:proofErr w:type="spellEnd"/>
    </w:p>
    <w:p w14:paraId="54A06A03" w14:textId="3DE54EE6" w:rsidR="00E42234" w:rsidRDefault="00706915" w:rsidP="00FF4BFC">
      <w:pPr>
        <w:spacing w:line="360" w:lineRule="auto"/>
        <w:jc w:val="both"/>
        <w:rPr>
          <w:rFonts w:asciiTheme="minorHAnsi" w:hAnsiTheme="minorHAnsi" w:cstheme="minorHAnsi"/>
          <w:sz w:val="22"/>
          <w:lang w:val="de-DE"/>
        </w:rPr>
      </w:pPr>
      <w:r>
        <w:rPr>
          <w:rFonts w:asciiTheme="minorHAnsi" w:hAnsiTheme="minorHAnsi" w:cstheme="minorHAnsi"/>
          <w:sz w:val="22"/>
          <w:lang w:val="de-DE"/>
        </w:rPr>
        <w:t>Herzstück der Anlage ist ein</w:t>
      </w:r>
      <w:r w:rsidRPr="00706915">
        <w:rPr>
          <w:rFonts w:asciiTheme="minorHAnsi" w:hAnsiTheme="minorHAnsi" w:cstheme="minorHAnsi"/>
          <w:sz w:val="22"/>
          <w:lang w:val="de-DE"/>
        </w:rPr>
        <w:t xml:space="preserve"> ZSE 87 MAXX als Hauptextruder, </w:t>
      </w:r>
      <w:r w:rsidR="00B978D1">
        <w:rPr>
          <w:rFonts w:asciiTheme="minorHAnsi" w:hAnsiTheme="minorHAnsi" w:cstheme="minorHAnsi"/>
          <w:sz w:val="22"/>
          <w:lang w:val="de-DE"/>
        </w:rPr>
        <w:t>mit</w:t>
      </w:r>
      <w:r w:rsidRPr="00706915">
        <w:rPr>
          <w:rFonts w:asciiTheme="minorHAnsi" w:hAnsiTheme="minorHAnsi" w:cstheme="minorHAnsi"/>
          <w:sz w:val="22"/>
          <w:lang w:val="de-DE"/>
        </w:rPr>
        <w:t xml:space="preserve"> ein</w:t>
      </w:r>
      <w:r w:rsidR="00B978D1">
        <w:rPr>
          <w:rFonts w:asciiTheme="minorHAnsi" w:hAnsiTheme="minorHAnsi" w:cstheme="minorHAnsi"/>
          <w:sz w:val="22"/>
          <w:lang w:val="de-DE"/>
        </w:rPr>
        <w:t>em</w:t>
      </w:r>
      <w:r w:rsidRPr="00706915">
        <w:rPr>
          <w:rFonts w:asciiTheme="minorHAnsi" w:hAnsiTheme="minorHAnsi" w:cstheme="minorHAnsi"/>
          <w:sz w:val="22"/>
          <w:lang w:val="de-DE"/>
        </w:rPr>
        <w:t xml:space="preserve"> Durchsatz von etwa 1.200 kg/h. Ein ZSE 60 MAXX wird als Co-Extruder mit einem Durchsatzvolumen von etwa 300 kg/h eingesetzt. Aufgrund des hohen spezifischen Drehmoments </w:t>
      </w:r>
      <w:r w:rsidR="00B978D1">
        <w:rPr>
          <w:rFonts w:asciiTheme="minorHAnsi" w:hAnsiTheme="minorHAnsi" w:cstheme="minorHAnsi"/>
          <w:sz w:val="22"/>
          <w:lang w:val="de-DE"/>
        </w:rPr>
        <w:t xml:space="preserve">von </w:t>
      </w:r>
      <w:r w:rsidRPr="00706915">
        <w:rPr>
          <w:rFonts w:asciiTheme="minorHAnsi" w:hAnsiTheme="minorHAnsi" w:cstheme="minorHAnsi"/>
          <w:sz w:val="22"/>
          <w:lang w:val="de-DE"/>
        </w:rPr>
        <w:t xml:space="preserve">bis zu 15,0 </w:t>
      </w:r>
      <w:proofErr w:type="spellStart"/>
      <w:r w:rsidRPr="00706915">
        <w:rPr>
          <w:rFonts w:asciiTheme="minorHAnsi" w:hAnsiTheme="minorHAnsi" w:cstheme="minorHAnsi"/>
          <w:sz w:val="22"/>
          <w:lang w:val="de-DE"/>
        </w:rPr>
        <w:t>Nm</w:t>
      </w:r>
      <w:proofErr w:type="spellEnd"/>
      <w:r w:rsidRPr="00706915">
        <w:rPr>
          <w:rFonts w:asciiTheme="minorHAnsi" w:hAnsiTheme="minorHAnsi" w:cstheme="minorHAnsi"/>
          <w:sz w:val="22"/>
          <w:lang w:val="de-DE"/>
        </w:rPr>
        <w:t xml:space="preserve">/cm³ </w:t>
      </w:r>
      <w:r w:rsidR="00AB336C" w:rsidRPr="00706915">
        <w:rPr>
          <w:rFonts w:asciiTheme="minorHAnsi" w:hAnsiTheme="minorHAnsi" w:cstheme="minorHAnsi"/>
          <w:sz w:val="22"/>
          <w:lang w:val="de-DE"/>
        </w:rPr>
        <w:t>in Verbindung mit einem erhöhten Volumen in der Schnecke (Da/Di = 1,66)</w:t>
      </w:r>
      <w:r w:rsidR="00AB336C">
        <w:rPr>
          <w:rFonts w:asciiTheme="minorHAnsi" w:hAnsiTheme="minorHAnsi" w:cstheme="minorHAnsi"/>
          <w:sz w:val="22"/>
          <w:lang w:val="de-DE"/>
        </w:rPr>
        <w:t xml:space="preserve"> </w:t>
      </w:r>
      <w:r w:rsidRPr="00706915">
        <w:rPr>
          <w:rFonts w:asciiTheme="minorHAnsi" w:hAnsiTheme="minorHAnsi" w:cstheme="minorHAnsi"/>
          <w:sz w:val="22"/>
          <w:lang w:val="de-DE"/>
        </w:rPr>
        <w:t xml:space="preserve">zählen die ZSE MAXX-Maschinen zu den weltweit </w:t>
      </w:r>
      <w:r w:rsidR="00AB336C">
        <w:rPr>
          <w:rFonts w:asciiTheme="minorHAnsi" w:hAnsiTheme="minorHAnsi" w:cstheme="minorHAnsi"/>
          <w:sz w:val="22"/>
          <w:lang w:val="de-DE"/>
        </w:rPr>
        <w:t>leistungs</w:t>
      </w:r>
      <w:r w:rsidRPr="00706915">
        <w:rPr>
          <w:rFonts w:asciiTheme="minorHAnsi" w:hAnsiTheme="minorHAnsi" w:cstheme="minorHAnsi"/>
          <w:sz w:val="22"/>
          <w:lang w:val="de-DE"/>
        </w:rPr>
        <w:t xml:space="preserve">stärksten gleichläufigen Doppelschneckenextrudern. </w:t>
      </w:r>
      <w:r>
        <w:rPr>
          <w:rFonts w:asciiTheme="minorHAnsi" w:hAnsiTheme="minorHAnsi" w:cstheme="minorHAnsi"/>
          <w:sz w:val="22"/>
          <w:lang w:val="de-DE"/>
        </w:rPr>
        <w:t xml:space="preserve">Das Material wird sehr gut durchmischt, dabei aber nur wenig belastet. Von Vorteil </w:t>
      </w:r>
      <w:r w:rsidR="00B978D1">
        <w:rPr>
          <w:rFonts w:asciiTheme="minorHAnsi" w:hAnsiTheme="minorHAnsi" w:cstheme="minorHAnsi"/>
          <w:sz w:val="22"/>
          <w:lang w:val="de-DE"/>
        </w:rPr>
        <w:t xml:space="preserve">für die </w:t>
      </w:r>
      <w:proofErr w:type="spellStart"/>
      <w:r w:rsidR="00B978D1">
        <w:rPr>
          <w:rFonts w:asciiTheme="minorHAnsi" w:hAnsiTheme="minorHAnsi" w:cstheme="minorHAnsi"/>
          <w:sz w:val="22"/>
          <w:lang w:val="de-DE"/>
        </w:rPr>
        <w:t>Rezyklierung</w:t>
      </w:r>
      <w:proofErr w:type="spellEnd"/>
      <w:r w:rsidR="00B978D1">
        <w:rPr>
          <w:rFonts w:asciiTheme="minorHAnsi" w:hAnsiTheme="minorHAnsi" w:cstheme="minorHAnsi"/>
          <w:sz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lang w:val="de-DE"/>
        </w:rPr>
        <w:t xml:space="preserve">ist auch die </w:t>
      </w:r>
      <w:r w:rsidRPr="00706915">
        <w:rPr>
          <w:rFonts w:asciiTheme="minorHAnsi" w:hAnsiTheme="minorHAnsi" w:cstheme="minorHAnsi"/>
          <w:sz w:val="22"/>
          <w:lang w:val="de-DE"/>
        </w:rPr>
        <w:t>hohe Entgasungsleistung</w:t>
      </w:r>
      <w:r w:rsidR="004D6A94">
        <w:rPr>
          <w:rFonts w:asciiTheme="minorHAnsi" w:hAnsiTheme="minorHAnsi" w:cstheme="minorHAnsi"/>
          <w:sz w:val="22"/>
          <w:lang w:val="de-DE"/>
        </w:rPr>
        <w:t xml:space="preserve"> </w:t>
      </w:r>
      <w:r w:rsidR="00002CBA">
        <w:rPr>
          <w:rFonts w:asciiTheme="minorHAnsi" w:hAnsiTheme="minorHAnsi" w:cstheme="minorHAnsi"/>
          <w:sz w:val="22"/>
          <w:lang w:val="de-DE"/>
        </w:rPr>
        <w:t>d</w:t>
      </w:r>
      <w:r w:rsidR="004D6A94">
        <w:rPr>
          <w:rFonts w:asciiTheme="minorHAnsi" w:hAnsiTheme="minorHAnsi" w:cstheme="minorHAnsi"/>
          <w:sz w:val="22"/>
          <w:lang w:val="de-DE"/>
        </w:rPr>
        <w:t>er Doppelschneckenextruder</w:t>
      </w:r>
      <w:r w:rsidR="00002CBA">
        <w:rPr>
          <w:rFonts w:asciiTheme="minorHAnsi" w:hAnsiTheme="minorHAnsi" w:cstheme="minorHAnsi"/>
          <w:sz w:val="22"/>
          <w:lang w:val="de-DE"/>
        </w:rPr>
        <w:t xml:space="preserve">. </w:t>
      </w:r>
      <w:r w:rsidR="00EF3E68" w:rsidRPr="00EF3E68">
        <w:rPr>
          <w:rFonts w:asciiTheme="minorHAnsi" w:hAnsiTheme="minorHAnsi" w:cstheme="minorHAnsi"/>
          <w:sz w:val="22"/>
          <w:lang w:val="de-DE"/>
        </w:rPr>
        <w:t xml:space="preserve">Die gegenüber </w:t>
      </w:r>
      <w:proofErr w:type="spellStart"/>
      <w:r w:rsidR="00EF3E68" w:rsidRPr="00EF3E68">
        <w:rPr>
          <w:rFonts w:asciiTheme="minorHAnsi" w:hAnsiTheme="minorHAnsi" w:cstheme="minorHAnsi"/>
          <w:sz w:val="22"/>
          <w:lang w:val="de-DE"/>
        </w:rPr>
        <w:t>Einschneckenextruder</w:t>
      </w:r>
      <w:r w:rsidR="00D10D05">
        <w:rPr>
          <w:rFonts w:asciiTheme="minorHAnsi" w:hAnsiTheme="minorHAnsi" w:cstheme="minorHAnsi"/>
          <w:sz w:val="22"/>
          <w:lang w:val="de-DE"/>
        </w:rPr>
        <w:t>n</w:t>
      </w:r>
      <w:proofErr w:type="spellEnd"/>
      <w:r w:rsidR="00EF3E68" w:rsidRPr="00EF3E68">
        <w:rPr>
          <w:rFonts w:asciiTheme="minorHAnsi" w:hAnsiTheme="minorHAnsi" w:cstheme="minorHAnsi"/>
          <w:sz w:val="22"/>
          <w:lang w:val="de-DE"/>
        </w:rPr>
        <w:t xml:space="preserve"> </w:t>
      </w:r>
      <w:r w:rsidR="009E15A8">
        <w:rPr>
          <w:rFonts w:asciiTheme="minorHAnsi" w:hAnsiTheme="minorHAnsi" w:cstheme="minorHAnsi"/>
          <w:sz w:val="22"/>
          <w:lang w:val="de-DE"/>
        </w:rPr>
        <w:t>um ein Vielfaches bessere</w:t>
      </w:r>
      <w:r w:rsidR="00EF3E68" w:rsidRPr="00EF3E68">
        <w:rPr>
          <w:rFonts w:asciiTheme="minorHAnsi" w:hAnsiTheme="minorHAnsi" w:cstheme="minorHAnsi"/>
          <w:sz w:val="22"/>
          <w:lang w:val="de-DE"/>
        </w:rPr>
        <w:t xml:space="preserve"> Oberflächenerneuerung erlaubt eine effizient</w:t>
      </w:r>
      <w:r w:rsidR="009E15A8">
        <w:rPr>
          <w:rFonts w:asciiTheme="minorHAnsi" w:hAnsiTheme="minorHAnsi" w:cstheme="minorHAnsi"/>
          <w:sz w:val="22"/>
          <w:lang w:val="de-DE"/>
        </w:rPr>
        <w:t>e</w:t>
      </w:r>
      <w:r w:rsidR="00EF3E68" w:rsidRPr="00EF3E68">
        <w:rPr>
          <w:rFonts w:asciiTheme="minorHAnsi" w:hAnsiTheme="minorHAnsi" w:cstheme="minorHAnsi"/>
          <w:sz w:val="22"/>
          <w:lang w:val="de-DE"/>
        </w:rPr>
        <w:t xml:space="preserve"> Geruchsreduktion und Entfeuchtung der Schmelze. Damit reduzieren Doppelschneckenextruder den hydrolytischen Abbau des Polymers, </w:t>
      </w:r>
      <w:r w:rsidR="009E15A8">
        <w:rPr>
          <w:rFonts w:asciiTheme="minorHAnsi" w:hAnsiTheme="minorHAnsi" w:cstheme="minorHAnsi"/>
          <w:sz w:val="22"/>
          <w:lang w:val="de-DE"/>
        </w:rPr>
        <w:t>steiger</w:t>
      </w:r>
      <w:r w:rsidR="00EF3E68" w:rsidRPr="00EF3E68">
        <w:rPr>
          <w:rFonts w:asciiTheme="minorHAnsi" w:hAnsiTheme="minorHAnsi" w:cstheme="minorHAnsi"/>
          <w:sz w:val="22"/>
          <w:lang w:val="de-DE"/>
        </w:rPr>
        <w:t xml:space="preserve">n die Effizienz der </w:t>
      </w:r>
      <w:r w:rsidR="00331D7D" w:rsidRPr="00EF3E68">
        <w:rPr>
          <w:rFonts w:asciiTheme="minorHAnsi" w:hAnsiTheme="minorHAnsi" w:cstheme="minorHAnsi"/>
          <w:sz w:val="22"/>
          <w:lang w:val="de-DE"/>
        </w:rPr>
        <w:t>nachgeschalteten Polykondensationsstufe</w:t>
      </w:r>
      <w:r w:rsidR="00EF3E68" w:rsidRPr="00EF3E68">
        <w:rPr>
          <w:rFonts w:asciiTheme="minorHAnsi" w:hAnsiTheme="minorHAnsi" w:cstheme="minorHAnsi"/>
          <w:sz w:val="22"/>
          <w:lang w:val="de-DE"/>
        </w:rPr>
        <w:t xml:space="preserve"> und </w:t>
      </w:r>
      <w:r w:rsidR="009E15A8">
        <w:rPr>
          <w:rFonts w:asciiTheme="minorHAnsi" w:hAnsiTheme="minorHAnsi" w:cstheme="minorHAnsi"/>
          <w:sz w:val="22"/>
          <w:lang w:val="de-DE"/>
        </w:rPr>
        <w:t>verursachen</w:t>
      </w:r>
      <w:r w:rsidR="00EF3E68" w:rsidRPr="00EF3E68">
        <w:rPr>
          <w:rFonts w:asciiTheme="minorHAnsi" w:hAnsiTheme="minorHAnsi" w:cstheme="minorHAnsi"/>
          <w:sz w:val="22"/>
          <w:lang w:val="de-DE"/>
        </w:rPr>
        <w:t xml:space="preserve"> eine</w:t>
      </w:r>
      <w:r w:rsidR="009E15A8">
        <w:rPr>
          <w:rFonts w:asciiTheme="minorHAnsi" w:hAnsiTheme="minorHAnsi" w:cstheme="minorHAnsi"/>
          <w:sz w:val="22"/>
          <w:lang w:val="de-DE"/>
        </w:rPr>
        <w:t>n</w:t>
      </w:r>
      <w:r w:rsidR="00EF3E68" w:rsidRPr="00EF3E68">
        <w:rPr>
          <w:rFonts w:asciiTheme="minorHAnsi" w:hAnsiTheme="minorHAnsi" w:cstheme="minorHAnsi"/>
          <w:sz w:val="22"/>
          <w:lang w:val="de-DE"/>
        </w:rPr>
        <w:t xml:space="preserve"> wesentlich </w:t>
      </w:r>
      <w:r w:rsidR="009E15A8">
        <w:rPr>
          <w:rFonts w:asciiTheme="minorHAnsi" w:hAnsiTheme="minorHAnsi" w:cstheme="minorHAnsi"/>
          <w:sz w:val="22"/>
          <w:lang w:val="de-DE"/>
        </w:rPr>
        <w:t>geringeren</w:t>
      </w:r>
      <w:r w:rsidR="00EF3E68" w:rsidRPr="00EF3E68">
        <w:rPr>
          <w:rFonts w:asciiTheme="minorHAnsi" w:hAnsiTheme="minorHAnsi" w:cstheme="minorHAnsi"/>
          <w:sz w:val="22"/>
          <w:lang w:val="de-DE"/>
        </w:rPr>
        <w:t xml:space="preserve"> CO2-Fußabdruck </w:t>
      </w:r>
      <w:r w:rsidR="009E15A8">
        <w:rPr>
          <w:rFonts w:asciiTheme="minorHAnsi" w:hAnsiTheme="minorHAnsi" w:cstheme="minorHAnsi"/>
          <w:sz w:val="22"/>
          <w:lang w:val="de-DE"/>
        </w:rPr>
        <w:t>im Vergleich zu</w:t>
      </w:r>
      <w:r w:rsidR="00EF3E68" w:rsidRPr="00EF3E68">
        <w:rPr>
          <w:rFonts w:asciiTheme="minorHAnsi" w:hAnsiTheme="minorHAnsi" w:cstheme="minorHAnsi"/>
          <w:sz w:val="22"/>
          <w:lang w:val="de-DE"/>
        </w:rPr>
        <w:t xml:space="preserve"> herkömmlichen Verfahren</w:t>
      </w:r>
      <w:r w:rsidR="00002CBA">
        <w:rPr>
          <w:rFonts w:asciiTheme="minorHAnsi" w:hAnsiTheme="minorHAnsi" w:cstheme="minorHAnsi"/>
          <w:sz w:val="22"/>
          <w:lang w:val="de-DE"/>
        </w:rPr>
        <w:t xml:space="preserve">. </w:t>
      </w:r>
      <w:r w:rsidR="00E42234" w:rsidRPr="00706915">
        <w:rPr>
          <w:rFonts w:asciiTheme="minorHAnsi" w:hAnsiTheme="minorHAnsi" w:cstheme="minorHAnsi"/>
          <w:sz w:val="22"/>
          <w:lang w:val="de-DE"/>
        </w:rPr>
        <w:t xml:space="preserve">„Beide Extruder wurden zudem mit je einem Rheometer zur Überwachung und Steuerung der </w:t>
      </w:r>
      <w:proofErr w:type="spellStart"/>
      <w:r w:rsidR="00E42234" w:rsidRPr="00706915">
        <w:rPr>
          <w:rFonts w:asciiTheme="minorHAnsi" w:hAnsiTheme="minorHAnsi" w:cstheme="minorHAnsi"/>
          <w:sz w:val="22"/>
          <w:lang w:val="de-DE"/>
        </w:rPr>
        <w:t>Schmelzequalität</w:t>
      </w:r>
      <w:proofErr w:type="spellEnd"/>
      <w:r w:rsidR="00E42234" w:rsidRPr="00706915">
        <w:rPr>
          <w:rFonts w:asciiTheme="minorHAnsi" w:hAnsiTheme="minorHAnsi" w:cstheme="minorHAnsi"/>
          <w:sz w:val="22"/>
          <w:lang w:val="de-DE"/>
        </w:rPr>
        <w:t xml:space="preserve"> ausgestattet.</w:t>
      </w:r>
      <w:r w:rsidR="003B79DD">
        <w:rPr>
          <w:rFonts w:asciiTheme="minorHAnsi" w:hAnsiTheme="minorHAnsi" w:cstheme="minorHAnsi"/>
          <w:sz w:val="22"/>
          <w:lang w:val="de-DE"/>
        </w:rPr>
        <w:t xml:space="preserve"> Mit unserem Leistritz </w:t>
      </w:r>
      <w:proofErr w:type="spellStart"/>
      <w:r w:rsidR="003B79DD">
        <w:rPr>
          <w:rFonts w:asciiTheme="minorHAnsi" w:hAnsiTheme="minorHAnsi" w:cstheme="minorHAnsi"/>
          <w:sz w:val="22"/>
          <w:lang w:val="de-DE"/>
        </w:rPr>
        <w:t>Dehnrheometer</w:t>
      </w:r>
      <w:proofErr w:type="spellEnd"/>
      <w:r w:rsidR="003B79DD">
        <w:rPr>
          <w:rFonts w:asciiTheme="minorHAnsi" w:hAnsiTheme="minorHAnsi" w:cstheme="minorHAnsi"/>
          <w:sz w:val="22"/>
          <w:lang w:val="de-DE"/>
        </w:rPr>
        <w:t xml:space="preserve"> kann </w:t>
      </w:r>
      <w:r w:rsidR="00E42234" w:rsidRPr="00706915">
        <w:rPr>
          <w:rFonts w:asciiTheme="minorHAnsi" w:hAnsiTheme="minorHAnsi" w:cstheme="minorHAnsi"/>
          <w:sz w:val="22"/>
          <w:lang w:val="de-DE"/>
        </w:rPr>
        <w:t xml:space="preserve">die </w:t>
      </w:r>
      <w:proofErr w:type="spellStart"/>
      <w:r w:rsidR="00E42234" w:rsidRPr="00706915">
        <w:rPr>
          <w:rFonts w:asciiTheme="minorHAnsi" w:hAnsiTheme="minorHAnsi" w:cstheme="minorHAnsi"/>
          <w:sz w:val="22"/>
          <w:lang w:val="de-DE"/>
        </w:rPr>
        <w:t>Schmelzequalität</w:t>
      </w:r>
      <w:proofErr w:type="spellEnd"/>
      <w:r w:rsidR="00E42234" w:rsidRPr="00706915">
        <w:rPr>
          <w:rFonts w:asciiTheme="minorHAnsi" w:hAnsiTheme="minorHAnsi" w:cstheme="minorHAnsi"/>
          <w:sz w:val="22"/>
          <w:lang w:val="de-DE"/>
        </w:rPr>
        <w:t xml:space="preserve"> inline – also während des Prozesses – für die endproduktrelevante Deckschicht gemessen w</w:t>
      </w:r>
      <w:r w:rsidR="003B79DD">
        <w:rPr>
          <w:rFonts w:asciiTheme="minorHAnsi" w:hAnsiTheme="minorHAnsi" w:cstheme="minorHAnsi"/>
          <w:sz w:val="22"/>
          <w:lang w:val="de-DE"/>
        </w:rPr>
        <w:t>erden</w:t>
      </w:r>
      <w:r w:rsidR="00E42234" w:rsidRPr="00706915">
        <w:rPr>
          <w:rFonts w:asciiTheme="minorHAnsi" w:hAnsiTheme="minorHAnsi" w:cstheme="minorHAnsi"/>
          <w:sz w:val="22"/>
          <w:lang w:val="de-DE"/>
        </w:rPr>
        <w:t>“, erklärt Wolf. „Bei kleinsten Abweichungen, kann sofort nachjustiert oder eingegriffen werden.“</w:t>
      </w:r>
    </w:p>
    <w:p w14:paraId="2110AAC5" w14:textId="77777777" w:rsidR="00A102E2" w:rsidRDefault="00A102E2" w:rsidP="00FF4BFC">
      <w:pPr>
        <w:spacing w:line="360" w:lineRule="auto"/>
        <w:jc w:val="both"/>
        <w:rPr>
          <w:rFonts w:asciiTheme="minorHAnsi" w:hAnsiTheme="minorHAnsi" w:cstheme="minorHAnsi"/>
          <w:sz w:val="22"/>
          <w:lang w:val="de-DE"/>
        </w:rPr>
      </w:pPr>
    </w:p>
    <w:p w14:paraId="3008D4F7" w14:textId="0284039E" w:rsidR="00706915" w:rsidRDefault="00706915" w:rsidP="00FF4BFC">
      <w:pPr>
        <w:spacing w:line="360" w:lineRule="auto"/>
        <w:jc w:val="both"/>
        <w:rPr>
          <w:rFonts w:asciiTheme="minorHAnsi" w:hAnsiTheme="minorHAnsi" w:cstheme="minorHAnsi"/>
          <w:sz w:val="22"/>
          <w:lang w:val="de-DE"/>
        </w:rPr>
      </w:pPr>
      <w:r w:rsidRPr="00706915">
        <w:rPr>
          <w:rFonts w:asciiTheme="minorHAnsi" w:hAnsiTheme="minorHAnsi" w:cstheme="minorHAnsi"/>
          <w:sz w:val="22"/>
          <w:lang w:val="de-DE"/>
        </w:rPr>
        <w:t>De</w:t>
      </w:r>
      <w:r w:rsidR="00DD500E">
        <w:rPr>
          <w:rFonts w:asciiTheme="minorHAnsi" w:hAnsiTheme="minorHAnsi" w:cstheme="minorHAnsi"/>
          <w:sz w:val="22"/>
          <w:lang w:val="de-DE"/>
        </w:rPr>
        <w:t>n</w:t>
      </w:r>
      <w:r w:rsidRPr="00706915">
        <w:rPr>
          <w:rFonts w:asciiTheme="minorHAnsi" w:hAnsiTheme="minorHAnsi" w:cstheme="minorHAnsi"/>
          <w:sz w:val="22"/>
          <w:lang w:val="de-DE"/>
        </w:rPr>
        <w:t xml:space="preserve"> Extru</w:t>
      </w:r>
      <w:r w:rsidR="00DD500E">
        <w:rPr>
          <w:rFonts w:asciiTheme="minorHAnsi" w:hAnsiTheme="minorHAnsi" w:cstheme="minorHAnsi"/>
          <w:sz w:val="22"/>
          <w:lang w:val="de-DE"/>
        </w:rPr>
        <w:t>dern</w:t>
      </w:r>
      <w:r w:rsidRPr="00706915">
        <w:rPr>
          <w:rFonts w:asciiTheme="minorHAnsi" w:hAnsiTheme="minorHAnsi" w:cstheme="minorHAnsi"/>
          <w:sz w:val="22"/>
          <w:lang w:val="de-DE"/>
        </w:rPr>
        <w:t xml:space="preserve"> vorgeschaltet ist eine Feinwasch- und Feinsortierungsanlage</w:t>
      </w:r>
      <w:r w:rsidR="00B978D1">
        <w:rPr>
          <w:rFonts w:asciiTheme="minorHAnsi" w:hAnsiTheme="minorHAnsi" w:cstheme="minorHAnsi"/>
          <w:sz w:val="22"/>
          <w:lang w:val="de-DE"/>
        </w:rPr>
        <w:t>, d</w:t>
      </w:r>
      <w:r w:rsidRPr="00706915">
        <w:rPr>
          <w:rFonts w:asciiTheme="minorHAnsi" w:hAnsiTheme="minorHAnsi" w:cstheme="minorHAnsi"/>
          <w:sz w:val="22"/>
          <w:lang w:val="de-DE"/>
        </w:rPr>
        <w:t xml:space="preserve">ie </w:t>
      </w:r>
      <w:r w:rsidR="00E42234">
        <w:rPr>
          <w:rFonts w:asciiTheme="minorHAnsi" w:hAnsiTheme="minorHAnsi" w:cstheme="minorHAnsi"/>
          <w:sz w:val="22"/>
          <w:lang w:val="de-DE"/>
        </w:rPr>
        <w:t xml:space="preserve">die </w:t>
      </w:r>
      <w:r w:rsidRPr="00706915">
        <w:rPr>
          <w:rFonts w:asciiTheme="minorHAnsi" w:hAnsiTheme="minorHAnsi" w:cstheme="minorHAnsi"/>
          <w:sz w:val="22"/>
          <w:lang w:val="de-DE"/>
        </w:rPr>
        <w:t xml:space="preserve">PET-Flakes effizient und schonend </w:t>
      </w:r>
      <w:r w:rsidR="00E42234">
        <w:rPr>
          <w:rFonts w:asciiTheme="minorHAnsi" w:hAnsiTheme="minorHAnsi" w:cstheme="minorHAnsi"/>
          <w:sz w:val="22"/>
          <w:lang w:val="de-DE"/>
        </w:rPr>
        <w:t>wäscht</w:t>
      </w:r>
      <w:r w:rsidRPr="00706915">
        <w:rPr>
          <w:rFonts w:asciiTheme="minorHAnsi" w:hAnsiTheme="minorHAnsi" w:cstheme="minorHAnsi"/>
          <w:sz w:val="22"/>
          <w:lang w:val="de-DE"/>
        </w:rPr>
        <w:t xml:space="preserve">. Um Feinteile auszusortieren, wird ein </w:t>
      </w:r>
      <w:proofErr w:type="spellStart"/>
      <w:r w:rsidRPr="00706915">
        <w:rPr>
          <w:rFonts w:asciiTheme="minorHAnsi" w:hAnsiTheme="minorHAnsi" w:cstheme="minorHAnsi"/>
          <w:sz w:val="22"/>
          <w:lang w:val="de-DE"/>
        </w:rPr>
        <w:t>Windsichter</w:t>
      </w:r>
      <w:proofErr w:type="spellEnd"/>
      <w:r w:rsidRPr="00706915">
        <w:rPr>
          <w:rFonts w:asciiTheme="minorHAnsi" w:hAnsiTheme="minorHAnsi" w:cstheme="minorHAnsi"/>
          <w:sz w:val="22"/>
          <w:lang w:val="de-DE"/>
        </w:rPr>
        <w:t xml:space="preserve"> eingesetzt. Die stoffliche und/oder farbliche Sortierung übernehmen in die Anlage eingebundene Sortierer. </w:t>
      </w:r>
    </w:p>
    <w:p w14:paraId="7D9489C4" w14:textId="77777777" w:rsidR="00E42234" w:rsidRPr="00706915" w:rsidRDefault="00E42234" w:rsidP="00FF4BFC">
      <w:pPr>
        <w:spacing w:line="360" w:lineRule="auto"/>
        <w:jc w:val="both"/>
        <w:rPr>
          <w:rFonts w:asciiTheme="minorHAnsi" w:hAnsiTheme="minorHAnsi" w:cstheme="minorHAnsi"/>
          <w:sz w:val="22"/>
          <w:lang w:val="de-DE"/>
        </w:rPr>
      </w:pPr>
    </w:p>
    <w:p w14:paraId="46F081B2" w14:textId="778B7ADF" w:rsidR="00A102E2" w:rsidRDefault="00E42234" w:rsidP="00FF4BFC">
      <w:pPr>
        <w:spacing w:line="360" w:lineRule="auto"/>
        <w:jc w:val="both"/>
        <w:rPr>
          <w:rFonts w:asciiTheme="minorHAnsi" w:hAnsiTheme="minorHAnsi" w:cstheme="minorHAnsi"/>
          <w:sz w:val="22"/>
          <w:lang w:val="de-DE"/>
        </w:rPr>
      </w:pPr>
      <w:r>
        <w:rPr>
          <w:rFonts w:asciiTheme="minorHAnsi" w:hAnsiTheme="minorHAnsi" w:cstheme="minorHAnsi"/>
          <w:sz w:val="22"/>
          <w:lang w:val="de-DE"/>
        </w:rPr>
        <w:t>D</w:t>
      </w:r>
      <w:r w:rsidR="00DD500E">
        <w:rPr>
          <w:rFonts w:asciiTheme="minorHAnsi" w:hAnsiTheme="minorHAnsi" w:cstheme="minorHAnsi"/>
          <w:sz w:val="22"/>
          <w:lang w:val="de-DE"/>
        </w:rPr>
        <w:t>ie</w:t>
      </w:r>
      <w:r>
        <w:rPr>
          <w:rFonts w:asciiTheme="minorHAnsi" w:hAnsiTheme="minorHAnsi" w:cstheme="minorHAnsi"/>
          <w:sz w:val="22"/>
          <w:lang w:val="de-DE"/>
        </w:rPr>
        <w:t xml:space="preserve"> Betreiber der An</w:t>
      </w:r>
      <w:r w:rsidR="00DD500E">
        <w:rPr>
          <w:rFonts w:asciiTheme="minorHAnsi" w:hAnsiTheme="minorHAnsi" w:cstheme="minorHAnsi"/>
          <w:sz w:val="22"/>
          <w:lang w:val="de-DE"/>
        </w:rPr>
        <w:t>lage</w:t>
      </w:r>
      <w:r>
        <w:rPr>
          <w:rFonts w:asciiTheme="minorHAnsi" w:hAnsiTheme="minorHAnsi" w:cstheme="minorHAnsi"/>
          <w:sz w:val="22"/>
          <w:lang w:val="de-DE"/>
        </w:rPr>
        <w:t xml:space="preserve"> </w:t>
      </w:r>
      <w:r w:rsidR="00DD500E">
        <w:rPr>
          <w:rFonts w:asciiTheme="minorHAnsi" w:hAnsiTheme="minorHAnsi" w:cstheme="minorHAnsi"/>
          <w:sz w:val="22"/>
          <w:lang w:val="de-DE"/>
        </w:rPr>
        <w:t>stellen mit ihr</w:t>
      </w:r>
      <w:r w:rsidR="00706915" w:rsidRPr="00706915">
        <w:rPr>
          <w:rFonts w:asciiTheme="minorHAnsi" w:hAnsiTheme="minorHAnsi" w:cstheme="minorHAnsi"/>
          <w:sz w:val="22"/>
          <w:lang w:val="de-DE"/>
        </w:rPr>
        <w:t xml:space="preserve"> neben Mehrschicht- und Streifenfolien lebensmittelkonforme Folien her</w:t>
      </w:r>
      <w:r w:rsidR="00DD500E">
        <w:rPr>
          <w:rFonts w:asciiTheme="minorHAnsi" w:hAnsiTheme="minorHAnsi" w:cstheme="minorHAnsi"/>
          <w:sz w:val="22"/>
          <w:lang w:val="de-DE"/>
        </w:rPr>
        <w:t xml:space="preserve"> und verwenden dabei </w:t>
      </w:r>
      <w:r w:rsidR="00706915" w:rsidRPr="00706915">
        <w:rPr>
          <w:rFonts w:asciiTheme="minorHAnsi" w:hAnsiTheme="minorHAnsi" w:cstheme="minorHAnsi"/>
          <w:sz w:val="22"/>
          <w:lang w:val="de-DE"/>
        </w:rPr>
        <w:t>bis zu 100 Prozent Recyclingmaterial.</w:t>
      </w:r>
    </w:p>
    <w:p w14:paraId="3CF5BB1E" w14:textId="77777777" w:rsidR="00F04D19" w:rsidRDefault="00F04D19" w:rsidP="00FF4BFC">
      <w:pPr>
        <w:spacing w:line="360" w:lineRule="auto"/>
        <w:jc w:val="both"/>
        <w:rPr>
          <w:rFonts w:asciiTheme="minorHAnsi" w:hAnsiTheme="minorHAnsi" w:cstheme="minorHAnsi"/>
          <w:sz w:val="22"/>
          <w:lang w:val="de-DE"/>
        </w:rPr>
      </w:pPr>
    </w:p>
    <w:p w14:paraId="20B0ED32" w14:textId="102CE021" w:rsidR="00A102E2" w:rsidRDefault="00DD500E" w:rsidP="004331B9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lang w:val="de-DE"/>
        </w:rPr>
      </w:pPr>
      <w:r>
        <w:rPr>
          <w:rFonts w:asciiTheme="minorHAnsi" w:hAnsiTheme="minorHAnsi" w:cstheme="minorHAnsi"/>
          <w:sz w:val="22"/>
          <w:lang w:val="de-DE"/>
        </w:rPr>
        <w:t>A</w:t>
      </w:r>
      <w:r w:rsidR="00706915" w:rsidRPr="00706915">
        <w:rPr>
          <w:rFonts w:asciiTheme="minorHAnsi" w:hAnsiTheme="minorHAnsi" w:cstheme="minorHAnsi"/>
          <w:sz w:val="22"/>
          <w:lang w:val="de-DE"/>
        </w:rPr>
        <w:t>ußergewöhnlich</w:t>
      </w:r>
      <w:r>
        <w:rPr>
          <w:rFonts w:asciiTheme="minorHAnsi" w:hAnsiTheme="minorHAnsi" w:cstheme="minorHAnsi"/>
          <w:sz w:val="22"/>
          <w:lang w:val="de-DE"/>
        </w:rPr>
        <w:t xml:space="preserve"> </w:t>
      </w:r>
      <w:r w:rsidR="00E36E45">
        <w:rPr>
          <w:rFonts w:asciiTheme="minorHAnsi" w:hAnsiTheme="minorHAnsi" w:cstheme="minorHAnsi"/>
          <w:sz w:val="22"/>
          <w:lang w:val="de-DE"/>
        </w:rPr>
        <w:t>wie die Anlage selbst war</w:t>
      </w:r>
      <w:r>
        <w:rPr>
          <w:rFonts w:asciiTheme="minorHAnsi" w:hAnsiTheme="minorHAnsi" w:cstheme="minorHAnsi"/>
          <w:sz w:val="22"/>
          <w:lang w:val="de-DE"/>
        </w:rPr>
        <w:t xml:space="preserve"> auch die </w:t>
      </w:r>
      <w:r w:rsidR="00706915" w:rsidRPr="00706915">
        <w:rPr>
          <w:rFonts w:asciiTheme="minorHAnsi" w:hAnsiTheme="minorHAnsi" w:cstheme="minorHAnsi"/>
          <w:sz w:val="22"/>
          <w:lang w:val="de-DE"/>
        </w:rPr>
        <w:t>Inbetriebnahme</w:t>
      </w:r>
      <w:r w:rsidR="003B0009">
        <w:rPr>
          <w:rFonts w:asciiTheme="minorHAnsi" w:hAnsiTheme="minorHAnsi" w:cstheme="minorHAnsi"/>
          <w:sz w:val="22"/>
          <w:lang w:val="de-DE"/>
        </w:rPr>
        <w:t>.</w:t>
      </w:r>
      <w:r w:rsidR="00706915" w:rsidRPr="00706915">
        <w:rPr>
          <w:rFonts w:asciiTheme="minorHAnsi" w:hAnsiTheme="minorHAnsi" w:cstheme="minorHAnsi"/>
          <w:sz w:val="22"/>
          <w:lang w:val="de-DE"/>
        </w:rPr>
        <w:t xml:space="preserve"> „</w:t>
      </w:r>
      <w:r w:rsidR="00E36E45">
        <w:rPr>
          <w:rFonts w:asciiTheme="minorHAnsi" w:hAnsiTheme="minorHAnsi" w:cstheme="minorHAnsi"/>
          <w:sz w:val="22"/>
          <w:lang w:val="de-DE"/>
        </w:rPr>
        <w:t>I</w:t>
      </w:r>
      <w:r w:rsidR="00706915" w:rsidRPr="00706915">
        <w:rPr>
          <w:rFonts w:asciiTheme="minorHAnsi" w:hAnsiTheme="minorHAnsi" w:cstheme="minorHAnsi"/>
          <w:sz w:val="22"/>
          <w:lang w:val="de-DE"/>
        </w:rPr>
        <w:t xml:space="preserve">n der Pandemie </w:t>
      </w:r>
      <w:r w:rsidR="00E36E45" w:rsidRPr="00706915">
        <w:rPr>
          <w:rFonts w:asciiTheme="minorHAnsi" w:hAnsiTheme="minorHAnsi" w:cstheme="minorHAnsi"/>
          <w:sz w:val="22"/>
          <w:lang w:val="de-DE"/>
        </w:rPr>
        <w:t xml:space="preserve">galten </w:t>
      </w:r>
      <w:r w:rsidR="00706915" w:rsidRPr="00706915">
        <w:rPr>
          <w:rFonts w:asciiTheme="minorHAnsi" w:hAnsiTheme="minorHAnsi" w:cstheme="minorHAnsi"/>
          <w:sz w:val="22"/>
          <w:lang w:val="de-DE"/>
        </w:rPr>
        <w:t>strikte Kontakt- und Reisebeschränkungen. Unserem Team war es also nicht möglich, vor Ort zu sein. Daher haben wir den Aufbau und auch das Anfahren auf virtuellem Wege vollzogen“, erklärt</w:t>
      </w:r>
      <w:r w:rsidR="00F04D19">
        <w:rPr>
          <w:rFonts w:asciiTheme="minorHAnsi" w:hAnsiTheme="minorHAnsi" w:cstheme="minorHAnsi"/>
          <w:sz w:val="22"/>
          <w:lang w:val="de-DE"/>
        </w:rPr>
        <w:t xml:space="preserve"> Sven</w:t>
      </w:r>
      <w:r w:rsidR="00706915" w:rsidRPr="00706915">
        <w:rPr>
          <w:rFonts w:asciiTheme="minorHAnsi" w:hAnsiTheme="minorHAnsi" w:cstheme="minorHAnsi"/>
          <w:sz w:val="22"/>
          <w:lang w:val="de-DE"/>
        </w:rPr>
        <w:t xml:space="preserve"> Wolf. </w:t>
      </w:r>
      <w:r w:rsidR="003B0009">
        <w:rPr>
          <w:rFonts w:asciiTheme="minorHAnsi" w:hAnsiTheme="minorHAnsi" w:cstheme="minorHAnsi"/>
          <w:sz w:val="22"/>
          <w:lang w:val="de-DE"/>
        </w:rPr>
        <w:t>„</w:t>
      </w:r>
      <w:r w:rsidR="00706915" w:rsidRPr="00706915">
        <w:rPr>
          <w:rFonts w:asciiTheme="minorHAnsi" w:hAnsiTheme="minorHAnsi" w:cstheme="minorHAnsi"/>
          <w:sz w:val="22"/>
          <w:lang w:val="de-DE"/>
        </w:rPr>
        <w:t>Die Inbetriebnahme haben wir ohne Komplikationen geschafft und der Kunde produziert erfolgreich seine Produkte.</w:t>
      </w:r>
      <w:r w:rsidR="00557C05">
        <w:rPr>
          <w:rFonts w:asciiTheme="minorHAnsi" w:hAnsiTheme="minorHAnsi" w:cstheme="minorHAnsi"/>
          <w:sz w:val="22"/>
          <w:lang w:val="de-DE"/>
        </w:rPr>
        <w:t xml:space="preserve"> Jetzt freuen wir uns sehr auf die Fakuma und die Gelegenheit endlich wieder mit Kunden, Partnern und Kollegen </w:t>
      </w:r>
      <w:r w:rsidR="00E36E45">
        <w:rPr>
          <w:rFonts w:asciiTheme="minorHAnsi" w:hAnsiTheme="minorHAnsi" w:cstheme="minorHAnsi"/>
          <w:sz w:val="22"/>
          <w:lang w:val="de-DE"/>
        </w:rPr>
        <w:t>zusammentreffen zu können und darauf, neue Projekte zu planen und gemeinsam umzusetzen.</w:t>
      </w:r>
      <w:r w:rsidR="00706915" w:rsidRPr="00706915">
        <w:rPr>
          <w:rFonts w:asciiTheme="minorHAnsi" w:hAnsiTheme="minorHAnsi" w:cstheme="minorHAnsi"/>
          <w:sz w:val="22"/>
          <w:lang w:val="de-DE"/>
        </w:rPr>
        <w:t>“</w:t>
      </w:r>
    </w:p>
    <w:p w14:paraId="0DE0A48A" w14:textId="77777777" w:rsidR="00A102E2" w:rsidRDefault="00A102E2" w:rsidP="00DD500E">
      <w:pPr>
        <w:spacing w:line="360" w:lineRule="auto"/>
        <w:rPr>
          <w:rFonts w:asciiTheme="minorHAnsi" w:hAnsiTheme="minorHAnsi" w:cstheme="minorHAnsi"/>
          <w:b/>
          <w:i/>
          <w:sz w:val="22"/>
          <w:lang w:val="de-DE"/>
        </w:rPr>
      </w:pPr>
    </w:p>
    <w:p w14:paraId="1406AC59" w14:textId="3E884C37" w:rsidR="00557C05" w:rsidRDefault="00557C05" w:rsidP="00DD500E">
      <w:pPr>
        <w:spacing w:line="360" w:lineRule="auto"/>
        <w:rPr>
          <w:rFonts w:asciiTheme="minorHAnsi" w:hAnsiTheme="minorHAnsi" w:cstheme="minorHAnsi"/>
          <w:sz w:val="22"/>
          <w:lang w:val="de-DE"/>
        </w:rPr>
      </w:pPr>
      <w:r w:rsidRPr="00557C05">
        <w:rPr>
          <w:rFonts w:asciiTheme="minorHAnsi" w:hAnsiTheme="minorHAnsi" w:cstheme="minorHAnsi"/>
          <w:b/>
          <w:i/>
          <w:sz w:val="22"/>
          <w:lang w:val="de-DE"/>
        </w:rPr>
        <w:t>Bildmaterial</w:t>
      </w:r>
      <w:r>
        <w:rPr>
          <w:rFonts w:asciiTheme="minorHAnsi" w:hAnsiTheme="minorHAnsi" w:cstheme="minorHAnsi"/>
          <w:b/>
          <w:i/>
          <w:sz w:val="22"/>
          <w:lang w:val="de-DE"/>
        </w:rPr>
        <w:t>:</w:t>
      </w:r>
    </w:p>
    <w:p w14:paraId="0BE63FC3" w14:textId="47BBFB2E" w:rsidR="00DD500E" w:rsidRDefault="00557C05" w:rsidP="00DD500E">
      <w:pPr>
        <w:spacing w:line="360" w:lineRule="auto"/>
        <w:rPr>
          <w:rFonts w:asciiTheme="minorHAnsi" w:hAnsiTheme="minorHAnsi" w:cstheme="minorHAnsi"/>
          <w:sz w:val="22"/>
          <w:lang w:val="de-DE"/>
        </w:rPr>
      </w:pPr>
      <w:r>
        <w:rPr>
          <w:noProof/>
          <w:lang w:val="de-DE"/>
        </w:rPr>
        <w:drawing>
          <wp:inline distT="0" distB="0" distL="0" distR="0" wp14:anchorId="7D180A6B" wp14:editId="41C3638F">
            <wp:extent cx="3707842" cy="2622163"/>
            <wp:effectExtent l="0" t="0" r="6985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240" cy="265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253F" w14:textId="249F0AA3" w:rsidR="00310C2F" w:rsidRDefault="00557C05" w:rsidP="00DD500E">
      <w:pPr>
        <w:spacing w:line="360" w:lineRule="auto"/>
        <w:rPr>
          <w:rFonts w:asciiTheme="minorHAnsi" w:hAnsiTheme="minorHAnsi" w:cstheme="minorHAnsi"/>
          <w:i/>
          <w:sz w:val="22"/>
          <w:lang w:val="de-DE"/>
        </w:rPr>
      </w:pPr>
      <w:r>
        <w:rPr>
          <w:rFonts w:asciiTheme="minorHAnsi" w:hAnsiTheme="minorHAnsi" w:cstheme="minorHAnsi"/>
          <w:i/>
          <w:sz w:val="22"/>
          <w:lang w:val="de-DE"/>
        </w:rPr>
        <w:t xml:space="preserve">Bildunterschrift: </w:t>
      </w:r>
      <w:r w:rsidR="00B1126F" w:rsidRPr="00557C05">
        <w:rPr>
          <w:rFonts w:asciiTheme="minorHAnsi" w:hAnsiTheme="minorHAnsi" w:cstheme="minorHAnsi"/>
          <w:i/>
          <w:sz w:val="22"/>
          <w:lang w:val="de-DE"/>
        </w:rPr>
        <w:t xml:space="preserve">Messebesucher erleben auf der Fakuma vom 12. </w:t>
      </w:r>
      <w:r>
        <w:rPr>
          <w:rFonts w:asciiTheme="minorHAnsi" w:hAnsiTheme="minorHAnsi" w:cstheme="minorHAnsi"/>
          <w:i/>
          <w:sz w:val="22"/>
          <w:lang w:val="de-DE"/>
        </w:rPr>
        <w:t>b</w:t>
      </w:r>
      <w:r w:rsidR="00B1126F" w:rsidRPr="00557C05">
        <w:rPr>
          <w:rFonts w:asciiTheme="minorHAnsi" w:hAnsiTheme="minorHAnsi" w:cstheme="minorHAnsi"/>
          <w:i/>
          <w:sz w:val="22"/>
          <w:lang w:val="de-DE"/>
        </w:rPr>
        <w:t xml:space="preserve">is 16. Oktober in Friedrichshafen die Details einer Anlage, die den neuesten Stand der </w:t>
      </w:r>
      <w:proofErr w:type="spellStart"/>
      <w:r w:rsidR="00B1126F" w:rsidRPr="00557C05">
        <w:rPr>
          <w:rFonts w:asciiTheme="minorHAnsi" w:hAnsiTheme="minorHAnsi" w:cstheme="minorHAnsi"/>
          <w:i/>
          <w:sz w:val="22"/>
          <w:lang w:val="de-DE"/>
        </w:rPr>
        <w:t>Rezyklataufbereitung</w:t>
      </w:r>
      <w:proofErr w:type="spellEnd"/>
      <w:r w:rsidR="00B1126F" w:rsidRPr="00557C05">
        <w:rPr>
          <w:rFonts w:asciiTheme="minorHAnsi" w:hAnsiTheme="minorHAnsi" w:cstheme="minorHAnsi"/>
          <w:i/>
          <w:sz w:val="22"/>
          <w:lang w:val="de-DE"/>
        </w:rPr>
        <w:t xml:space="preserve"> </w:t>
      </w:r>
      <w:r w:rsidRPr="00557C05">
        <w:rPr>
          <w:rFonts w:asciiTheme="minorHAnsi" w:hAnsiTheme="minorHAnsi" w:cstheme="minorHAnsi"/>
          <w:i/>
          <w:sz w:val="22"/>
          <w:lang w:val="de-DE"/>
        </w:rPr>
        <w:t>repräsentiert. Grafik: Leistritz Extrusionstechnik</w:t>
      </w:r>
      <w:r w:rsidR="00B1126F" w:rsidRPr="00557C05">
        <w:rPr>
          <w:rFonts w:asciiTheme="minorHAnsi" w:hAnsiTheme="minorHAnsi" w:cstheme="minorHAnsi"/>
          <w:i/>
          <w:sz w:val="22"/>
          <w:lang w:val="de-DE"/>
        </w:rPr>
        <w:t xml:space="preserve"> </w:t>
      </w:r>
    </w:p>
    <w:p w14:paraId="0467CEFC" w14:textId="1D7C3CC4" w:rsidR="004331B9" w:rsidRDefault="004331B9" w:rsidP="00DD500E">
      <w:pPr>
        <w:spacing w:line="360" w:lineRule="auto"/>
        <w:rPr>
          <w:rFonts w:asciiTheme="minorHAnsi" w:hAnsiTheme="minorHAnsi" w:cstheme="minorHAnsi"/>
          <w:i/>
          <w:sz w:val="22"/>
          <w:lang w:val="de-DE"/>
        </w:rPr>
      </w:pPr>
    </w:p>
    <w:p w14:paraId="7E0970B7" w14:textId="77777777" w:rsidR="004331B9" w:rsidRPr="00557C05" w:rsidRDefault="004331B9" w:rsidP="00DD500E">
      <w:pPr>
        <w:spacing w:line="360" w:lineRule="auto"/>
        <w:rPr>
          <w:rFonts w:asciiTheme="minorHAnsi" w:hAnsiTheme="minorHAnsi" w:cstheme="minorHAnsi"/>
          <w:i/>
          <w:sz w:val="22"/>
          <w:lang w:val="de-DE"/>
        </w:rPr>
      </w:pPr>
    </w:p>
    <w:p w14:paraId="01FF6D4B" w14:textId="77777777" w:rsidR="00152532" w:rsidRDefault="00152532" w:rsidP="009364B3">
      <w:pPr>
        <w:tabs>
          <w:tab w:val="left" w:pos="2127"/>
        </w:tabs>
        <w:rPr>
          <w:rFonts w:asciiTheme="minorHAnsi" w:hAnsiTheme="minorHAnsi" w:cstheme="minorHAnsi"/>
          <w:b/>
          <w:sz w:val="18"/>
          <w:szCs w:val="18"/>
          <w:lang w:val="de-DE"/>
        </w:rPr>
      </w:pPr>
    </w:p>
    <w:p w14:paraId="7FFDE644" w14:textId="77777777" w:rsidR="00E36E45" w:rsidRDefault="00E36E45" w:rsidP="003A570B">
      <w:pPr>
        <w:keepNext/>
        <w:spacing w:line="360" w:lineRule="auto"/>
        <w:outlineLvl w:val="4"/>
        <w:rPr>
          <w:rFonts w:asciiTheme="minorHAnsi" w:hAnsiTheme="minorHAnsi" w:cstheme="minorHAnsi"/>
          <w:b/>
          <w:sz w:val="18"/>
          <w:szCs w:val="18"/>
          <w:lang w:val="de-DE"/>
        </w:rPr>
      </w:pPr>
    </w:p>
    <w:p w14:paraId="3F109A82" w14:textId="4A8C35EF" w:rsidR="003A570B" w:rsidRPr="003A570B" w:rsidRDefault="00E36E45" w:rsidP="003A570B">
      <w:pPr>
        <w:keepNext/>
        <w:spacing w:line="360" w:lineRule="auto"/>
        <w:outlineLvl w:val="4"/>
        <w:rPr>
          <w:rFonts w:asciiTheme="minorHAnsi" w:hAnsiTheme="minorHAnsi" w:cstheme="minorHAnsi"/>
          <w:b/>
          <w:sz w:val="18"/>
          <w:szCs w:val="18"/>
          <w:lang w:val="de-DE"/>
        </w:rPr>
      </w:pPr>
      <w:r>
        <w:rPr>
          <w:rFonts w:asciiTheme="minorHAnsi" w:hAnsiTheme="minorHAnsi" w:cstheme="minorHAnsi"/>
          <w:b/>
          <w:sz w:val="18"/>
          <w:szCs w:val="18"/>
          <w:lang w:val="de-DE"/>
        </w:rPr>
        <w:t xml:space="preserve">Über </w:t>
      </w:r>
      <w:r w:rsidR="003A570B" w:rsidRPr="003A570B">
        <w:rPr>
          <w:rFonts w:asciiTheme="minorHAnsi" w:hAnsiTheme="minorHAnsi" w:cstheme="minorHAnsi"/>
          <w:b/>
          <w:sz w:val="18"/>
          <w:szCs w:val="18"/>
          <w:lang w:val="de-DE"/>
        </w:rPr>
        <w:t>Leistritz Extrusionstechnik GmbH</w:t>
      </w:r>
    </w:p>
    <w:p w14:paraId="7B0432E9" w14:textId="77777777" w:rsidR="003A570B" w:rsidRPr="003A570B" w:rsidRDefault="00026629" w:rsidP="00CD3A97">
      <w:pPr>
        <w:ind w:right="283"/>
        <w:rPr>
          <w:rFonts w:asciiTheme="minorHAnsi" w:hAnsiTheme="minorHAnsi" w:cstheme="minorHAnsi"/>
          <w:bCs/>
          <w:sz w:val="18"/>
          <w:szCs w:val="18"/>
          <w:lang w:val="de-DE" w:eastAsia="en-US"/>
        </w:rPr>
      </w:pPr>
      <w:r>
        <w:rPr>
          <w:rFonts w:asciiTheme="minorHAnsi" w:hAnsiTheme="minorHAnsi" w:cstheme="minorHAnsi"/>
          <w:bCs/>
          <w:sz w:val="18"/>
          <w:szCs w:val="18"/>
          <w:lang w:val="de-DE" w:eastAsia="en-US"/>
        </w:rPr>
        <w:t xml:space="preserve">Seit </w:t>
      </w:r>
      <w:r w:rsidR="001149A9">
        <w:rPr>
          <w:rFonts w:asciiTheme="minorHAnsi" w:hAnsiTheme="minorHAnsi" w:cstheme="minorHAnsi"/>
          <w:bCs/>
          <w:sz w:val="18"/>
          <w:szCs w:val="18"/>
          <w:lang w:val="de-DE" w:eastAsia="en-US"/>
        </w:rPr>
        <w:t>über</w:t>
      </w:r>
      <w:r>
        <w:rPr>
          <w:rFonts w:asciiTheme="minorHAnsi" w:hAnsiTheme="minorHAnsi" w:cstheme="minorHAnsi"/>
          <w:bCs/>
          <w:sz w:val="18"/>
          <w:szCs w:val="18"/>
          <w:lang w:val="de-DE" w:eastAsia="en-US"/>
        </w:rPr>
        <w:t xml:space="preserve"> 8</w:t>
      </w:r>
      <w:r w:rsidR="003A570B" w:rsidRPr="003A570B">
        <w:rPr>
          <w:rFonts w:asciiTheme="minorHAnsi" w:hAnsiTheme="minorHAnsi" w:cstheme="minorHAnsi"/>
          <w:bCs/>
          <w:sz w:val="18"/>
          <w:szCs w:val="18"/>
          <w:lang w:val="de-DE" w:eastAsia="en-US"/>
        </w:rPr>
        <w:t xml:space="preserve">0 Jahren baut die Leistritz Extrusionstechnik GmbH mit Hauptsitz in Nürnberg Doppelschnecken für die Aufbereitungstechnik. Die Leistritz Kunden profitieren vom Know-how auf </w:t>
      </w:r>
      <w:r w:rsidR="003A570B" w:rsidRPr="003A570B">
        <w:rPr>
          <w:rFonts w:asciiTheme="minorHAnsi" w:hAnsiTheme="minorHAnsi" w:cstheme="minorHAnsi"/>
          <w:sz w:val="18"/>
          <w:szCs w:val="18"/>
          <w:lang w:val="de-DE" w:eastAsia="en-US"/>
        </w:rPr>
        <w:t xml:space="preserve">verschiedenen Gebieten der Materialaufbereitung wie Masterbatch, Compounding, Direkt-, Labor- und Pharmaextrusion. </w:t>
      </w:r>
      <w:r w:rsidR="003A570B" w:rsidRPr="003A570B">
        <w:rPr>
          <w:rFonts w:asciiTheme="minorHAnsi" w:hAnsiTheme="minorHAnsi" w:cstheme="minorHAnsi"/>
          <w:bCs/>
          <w:sz w:val="18"/>
          <w:szCs w:val="18"/>
          <w:lang w:val="de-DE" w:eastAsia="en-US"/>
        </w:rPr>
        <w:t xml:space="preserve">Weltweit beschäftigt das Unternehmen etwa </w:t>
      </w:r>
      <w:r w:rsidR="008D7D7A">
        <w:rPr>
          <w:rFonts w:asciiTheme="minorHAnsi" w:hAnsiTheme="minorHAnsi" w:cstheme="minorHAnsi"/>
          <w:bCs/>
          <w:sz w:val="18"/>
          <w:szCs w:val="18"/>
          <w:lang w:val="de-DE" w:eastAsia="en-US"/>
        </w:rPr>
        <w:t>240</w:t>
      </w:r>
      <w:r w:rsidR="008D7D7A" w:rsidRPr="003A570B">
        <w:rPr>
          <w:rFonts w:asciiTheme="minorHAnsi" w:hAnsiTheme="minorHAnsi" w:cstheme="minorHAnsi"/>
          <w:bCs/>
          <w:sz w:val="18"/>
          <w:szCs w:val="18"/>
          <w:lang w:val="de-DE" w:eastAsia="en-US"/>
        </w:rPr>
        <w:t xml:space="preserve"> </w:t>
      </w:r>
      <w:r w:rsidR="003A570B" w:rsidRPr="003A570B">
        <w:rPr>
          <w:rFonts w:asciiTheme="minorHAnsi" w:hAnsiTheme="minorHAnsi" w:cstheme="minorHAnsi"/>
          <w:bCs/>
          <w:sz w:val="18"/>
          <w:szCs w:val="18"/>
          <w:lang w:val="de-DE" w:eastAsia="en-US"/>
        </w:rPr>
        <w:t>Mitarbeiter und unterhält drei Niederlassungen, in den USA (American Leistritz Extruder Corp.), in China (</w:t>
      </w:r>
      <w:r w:rsidR="003A570B" w:rsidRPr="003A570B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Leistritz </w:t>
      </w:r>
      <w:proofErr w:type="spellStart"/>
      <w:r w:rsidR="003A570B" w:rsidRPr="003A570B">
        <w:rPr>
          <w:rFonts w:asciiTheme="minorHAnsi" w:hAnsiTheme="minorHAnsi" w:cstheme="minorHAnsi"/>
          <w:bCs/>
          <w:sz w:val="18"/>
          <w:szCs w:val="18"/>
          <w:lang w:val="de-DE"/>
        </w:rPr>
        <w:t>Machinery</w:t>
      </w:r>
      <w:proofErr w:type="spellEnd"/>
      <w:r w:rsidR="003A570B" w:rsidRPr="003A570B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 (</w:t>
      </w:r>
      <w:proofErr w:type="spellStart"/>
      <w:r w:rsidR="003A570B" w:rsidRPr="003A570B">
        <w:rPr>
          <w:rFonts w:asciiTheme="minorHAnsi" w:hAnsiTheme="minorHAnsi" w:cstheme="minorHAnsi"/>
          <w:bCs/>
          <w:sz w:val="18"/>
          <w:szCs w:val="18"/>
          <w:lang w:val="de-DE"/>
        </w:rPr>
        <w:t>Taicang</w:t>
      </w:r>
      <w:proofErr w:type="spellEnd"/>
      <w:r w:rsidR="003A570B" w:rsidRPr="003A570B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) Co. Ltd.) und Singapur (Leistritz SEA </w:t>
      </w:r>
      <w:proofErr w:type="spellStart"/>
      <w:r w:rsidR="003A570B" w:rsidRPr="003A570B">
        <w:rPr>
          <w:rFonts w:asciiTheme="minorHAnsi" w:hAnsiTheme="minorHAnsi" w:cstheme="minorHAnsi"/>
          <w:bCs/>
          <w:sz w:val="18"/>
          <w:szCs w:val="18"/>
          <w:lang w:val="de-DE"/>
        </w:rPr>
        <w:t>Pte</w:t>
      </w:r>
      <w:proofErr w:type="spellEnd"/>
      <w:r w:rsidR="003A570B" w:rsidRPr="003A570B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 Ltd.),</w:t>
      </w:r>
      <w:r w:rsidR="003A570B" w:rsidRPr="003A570B">
        <w:rPr>
          <w:rFonts w:asciiTheme="minorHAnsi" w:hAnsiTheme="minorHAnsi" w:cstheme="minorHAnsi"/>
          <w:bCs/>
          <w:sz w:val="18"/>
          <w:szCs w:val="18"/>
          <w:lang w:val="de-DE" w:eastAsia="en-US"/>
        </w:rPr>
        <w:t xml:space="preserve"> sowie </w:t>
      </w:r>
      <w:r w:rsidR="00DE69CA">
        <w:rPr>
          <w:rFonts w:asciiTheme="minorHAnsi" w:hAnsiTheme="minorHAnsi" w:cstheme="minorHAnsi"/>
          <w:bCs/>
          <w:sz w:val="18"/>
          <w:szCs w:val="18"/>
          <w:lang w:val="de-DE" w:eastAsia="en-US"/>
        </w:rPr>
        <w:t>ein Verkaufsbüro</w:t>
      </w:r>
      <w:r w:rsidR="003A570B" w:rsidRPr="003A570B">
        <w:rPr>
          <w:rFonts w:asciiTheme="minorHAnsi" w:hAnsiTheme="minorHAnsi" w:cstheme="minorHAnsi"/>
          <w:bCs/>
          <w:sz w:val="18"/>
          <w:szCs w:val="18"/>
          <w:lang w:val="de-DE" w:eastAsia="en-US"/>
        </w:rPr>
        <w:t xml:space="preserve"> in Frankreich.</w:t>
      </w:r>
    </w:p>
    <w:p w14:paraId="50C49E15" w14:textId="2062480F" w:rsidR="003A570B" w:rsidRDefault="003A570B" w:rsidP="003A570B">
      <w:pPr>
        <w:ind w:right="1462"/>
        <w:rPr>
          <w:rFonts w:asciiTheme="minorHAnsi" w:hAnsiTheme="minorHAnsi" w:cstheme="minorHAnsi"/>
          <w:b/>
          <w:sz w:val="18"/>
          <w:lang w:val="de-DE"/>
        </w:rPr>
      </w:pPr>
    </w:p>
    <w:p w14:paraId="75731C32" w14:textId="77777777" w:rsidR="00485D1E" w:rsidRPr="003A570B" w:rsidRDefault="00485D1E" w:rsidP="003A570B">
      <w:pPr>
        <w:ind w:right="1462"/>
        <w:rPr>
          <w:rFonts w:asciiTheme="minorHAnsi" w:hAnsiTheme="minorHAnsi" w:cstheme="minorHAnsi"/>
          <w:b/>
          <w:sz w:val="18"/>
          <w:lang w:val="de-DE"/>
        </w:rPr>
      </w:pPr>
    </w:p>
    <w:p w14:paraId="21F16BD7" w14:textId="6F37CBA4" w:rsidR="003A570B" w:rsidRPr="003A570B" w:rsidRDefault="003A570B" w:rsidP="00CD3A97">
      <w:pPr>
        <w:ind w:right="283"/>
        <w:rPr>
          <w:rFonts w:asciiTheme="minorHAnsi" w:hAnsiTheme="minorHAnsi" w:cstheme="minorHAnsi"/>
          <w:b/>
          <w:sz w:val="20"/>
          <w:lang w:val="de-DE"/>
        </w:rPr>
      </w:pPr>
      <w:r w:rsidRPr="003A570B">
        <w:rPr>
          <w:rFonts w:asciiTheme="minorHAnsi" w:hAnsiTheme="minorHAnsi" w:cstheme="minorHAnsi"/>
          <w:b/>
          <w:sz w:val="20"/>
          <w:lang w:val="de-DE"/>
        </w:rPr>
        <w:t>Für weitere Information:</w:t>
      </w:r>
    </w:p>
    <w:p w14:paraId="45C2D346" w14:textId="544947EF" w:rsidR="003A570B" w:rsidRPr="00E36E45" w:rsidRDefault="003A570B" w:rsidP="00E36E45">
      <w:pPr>
        <w:ind w:right="283"/>
        <w:rPr>
          <w:rFonts w:asciiTheme="minorHAnsi" w:hAnsiTheme="minorHAnsi" w:cstheme="minorHAnsi"/>
          <w:bCs/>
          <w:sz w:val="18"/>
          <w:szCs w:val="18"/>
          <w:lang w:val="de-DE" w:eastAsia="en-US"/>
        </w:rPr>
      </w:pPr>
      <w:r w:rsidRPr="00E36E45">
        <w:rPr>
          <w:rFonts w:asciiTheme="minorHAnsi" w:hAnsiTheme="minorHAnsi" w:cstheme="minorHAnsi"/>
          <w:bCs/>
          <w:sz w:val="18"/>
          <w:szCs w:val="18"/>
          <w:lang w:val="de-DE" w:eastAsia="en-US"/>
        </w:rPr>
        <w:t xml:space="preserve">Leistritz </w:t>
      </w:r>
      <w:r w:rsidR="002617CC" w:rsidRPr="00E36E45">
        <w:rPr>
          <w:rFonts w:asciiTheme="minorHAnsi" w:hAnsiTheme="minorHAnsi" w:cstheme="minorHAnsi"/>
          <w:bCs/>
          <w:sz w:val="18"/>
          <w:szCs w:val="18"/>
          <w:lang w:val="de-DE" w:eastAsia="en-US"/>
        </w:rPr>
        <w:t>Extrusionstechnik GmbH</w:t>
      </w:r>
    </w:p>
    <w:p w14:paraId="5E2FF8CC" w14:textId="77777777" w:rsidR="003A570B" w:rsidRPr="00E36E45" w:rsidRDefault="003A570B" w:rsidP="00E36E45">
      <w:pPr>
        <w:ind w:right="283"/>
        <w:rPr>
          <w:rFonts w:asciiTheme="minorHAnsi" w:hAnsiTheme="minorHAnsi" w:cstheme="minorHAnsi"/>
          <w:bCs/>
          <w:sz w:val="18"/>
          <w:szCs w:val="18"/>
          <w:lang w:val="de-DE" w:eastAsia="en-US"/>
        </w:rPr>
      </w:pPr>
      <w:r w:rsidRPr="00E36E45">
        <w:rPr>
          <w:rFonts w:asciiTheme="minorHAnsi" w:hAnsiTheme="minorHAnsi" w:cstheme="minorHAnsi"/>
          <w:bCs/>
          <w:sz w:val="18"/>
          <w:szCs w:val="18"/>
          <w:lang w:val="de-DE" w:eastAsia="en-US"/>
        </w:rPr>
        <w:t>Presse- und Öffentlichkeitsarbeit</w:t>
      </w:r>
    </w:p>
    <w:p w14:paraId="7168982D" w14:textId="7CA3B3E8" w:rsidR="003A570B" w:rsidRPr="00E36E45" w:rsidRDefault="002617CC" w:rsidP="00E36E45">
      <w:pPr>
        <w:ind w:right="283"/>
        <w:rPr>
          <w:rFonts w:asciiTheme="minorHAnsi" w:hAnsiTheme="minorHAnsi" w:cstheme="minorHAnsi"/>
          <w:bCs/>
          <w:sz w:val="18"/>
          <w:szCs w:val="18"/>
          <w:lang w:val="de-DE" w:eastAsia="en-US"/>
        </w:rPr>
      </w:pPr>
      <w:r w:rsidRPr="00E36E45">
        <w:rPr>
          <w:rFonts w:asciiTheme="minorHAnsi" w:hAnsiTheme="minorHAnsi" w:cstheme="minorHAnsi"/>
          <w:bCs/>
          <w:sz w:val="18"/>
          <w:szCs w:val="18"/>
          <w:lang w:val="de-DE" w:eastAsia="en-US"/>
        </w:rPr>
        <w:t>Daniela Franz</w:t>
      </w:r>
      <w:r w:rsidR="003A570B" w:rsidRPr="00E36E45">
        <w:rPr>
          <w:rFonts w:asciiTheme="minorHAnsi" w:hAnsiTheme="minorHAnsi" w:cstheme="minorHAnsi"/>
          <w:bCs/>
          <w:sz w:val="18"/>
          <w:szCs w:val="18"/>
          <w:lang w:val="de-DE" w:eastAsia="en-US"/>
        </w:rPr>
        <w:br/>
        <w:t xml:space="preserve">Markgrafenstraße </w:t>
      </w:r>
      <w:r w:rsidR="0047579B" w:rsidRPr="00E36E45">
        <w:rPr>
          <w:rFonts w:asciiTheme="minorHAnsi" w:hAnsiTheme="minorHAnsi" w:cstheme="minorHAnsi"/>
          <w:bCs/>
          <w:sz w:val="18"/>
          <w:szCs w:val="18"/>
          <w:lang w:val="de-DE" w:eastAsia="en-US"/>
        </w:rPr>
        <w:t>36</w:t>
      </w:r>
      <w:r w:rsidR="003A570B" w:rsidRPr="00E36E45">
        <w:rPr>
          <w:rFonts w:asciiTheme="minorHAnsi" w:hAnsiTheme="minorHAnsi" w:cstheme="minorHAnsi"/>
          <w:bCs/>
          <w:sz w:val="18"/>
          <w:szCs w:val="18"/>
          <w:lang w:val="de-DE" w:eastAsia="en-US"/>
        </w:rPr>
        <w:t>-39</w:t>
      </w:r>
      <w:r w:rsidR="003A570B" w:rsidRPr="00E36E45">
        <w:rPr>
          <w:rFonts w:asciiTheme="minorHAnsi" w:hAnsiTheme="minorHAnsi" w:cstheme="minorHAnsi"/>
          <w:bCs/>
          <w:sz w:val="18"/>
          <w:szCs w:val="18"/>
          <w:lang w:val="de-DE" w:eastAsia="en-US"/>
        </w:rPr>
        <w:br/>
        <w:t>D-90459 Nürnberg</w:t>
      </w:r>
      <w:r w:rsidR="003A570B" w:rsidRPr="00E36E45">
        <w:rPr>
          <w:rFonts w:asciiTheme="minorHAnsi" w:hAnsiTheme="minorHAnsi" w:cstheme="minorHAnsi"/>
          <w:bCs/>
          <w:sz w:val="18"/>
          <w:szCs w:val="18"/>
          <w:lang w:val="de-DE" w:eastAsia="en-US"/>
        </w:rPr>
        <w:tab/>
      </w:r>
      <w:r w:rsidR="003A570B" w:rsidRPr="00E36E45">
        <w:rPr>
          <w:rFonts w:asciiTheme="minorHAnsi" w:hAnsiTheme="minorHAnsi" w:cstheme="minorHAnsi"/>
          <w:bCs/>
          <w:sz w:val="18"/>
          <w:szCs w:val="18"/>
          <w:lang w:val="de-DE" w:eastAsia="en-US"/>
        </w:rPr>
        <w:tab/>
      </w:r>
      <w:r w:rsidR="003A570B" w:rsidRPr="00E36E45">
        <w:rPr>
          <w:rFonts w:asciiTheme="minorHAnsi" w:hAnsiTheme="minorHAnsi" w:cstheme="minorHAnsi"/>
          <w:bCs/>
          <w:sz w:val="18"/>
          <w:szCs w:val="18"/>
          <w:lang w:val="de-DE" w:eastAsia="en-US"/>
        </w:rPr>
        <w:tab/>
      </w:r>
      <w:r w:rsidR="003A570B" w:rsidRPr="00E36E45">
        <w:rPr>
          <w:rFonts w:asciiTheme="minorHAnsi" w:hAnsiTheme="minorHAnsi" w:cstheme="minorHAnsi"/>
          <w:bCs/>
          <w:sz w:val="18"/>
          <w:szCs w:val="18"/>
          <w:lang w:val="de-DE" w:eastAsia="en-US"/>
        </w:rPr>
        <w:tab/>
      </w:r>
      <w:r w:rsidR="003A570B" w:rsidRPr="00E36E45">
        <w:rPr>
          <w:rFonts w:asciiTheme="minorHAnsi" w:hAnsiTheme="minorHAnsi" w:cstheme="minorHAnsi"/>
          <w:bCs/>
          <w:sz w:val="18"/>
          <w:szCs w:val="18"/>
          <w:lang w:val="de-DE" w:eastAsia="en-US"/>
        </w:rPr>
        <w:tab/>
      </w:r>
      <w:r w:rsidR="003A570B" w:rsidRPr="00E36E45">
        <w:rPr>
          <w:rFonts w:asciiTheme="minorHAnsi" w:hAnsiTheme="minorHAnsi" w:cstheme="minorHAnsi"/>
          <w:bCs/>
          <w:sz w:val="18"/>
          <w:szCs w:val="18"/>
          <w:lang w:val="de-DE" w:eastAsia="en-US"/>
        </w:rPr>
        <w:tab/>
      </w:r>
      <w:r w:rsidR="003A570B" w:rsidRPr="00E36E45">
        <w:rPr>
          <w:rFonts w:asciiTheme="minorHAnsi" w:hAnsiTheme="minorHAnsi" w:cstheme="minorHAnsi"/>
          <w:bCs/>
          <w:sz w:val="18"/>
          <w:szCs w:val="18"/>
          <w:lang w:val="de-DE" w:eastAsia="en-US"/>
        </w:rPr>
        <w:tab/>
      </w:r>
    </w:p>
    <w:p w14:paraId="54A2F008" w14:textId="45EFE60B" w:rsidR="003A570B" w:rsidRPr="00E36E45" w:rsidRDefault="003A570B" w:rsidP="00E36E45">
      <w:pPr>
        <w:ind w:right="283"/>
        <w:rPr>
          <w:rFonts w:asciiTheme="minorHAnsi" w:hAnsiTheme="minorHAnsi" w:cstheme="minorHAnsi"/>
          <w:bCs/>
          <w:sz w:val="18"/>
          <w:szCs w:val="18"/>
          <w:lang w:val="de-DE" w:eastAsia="en-US"/>
        </w:rPr>
      </w:pPr>
      <w:r w:rsidRPr="00E36E45">
        <w:rPr>
          <w:rFonts w:asciiTheme="minorHAnsi" w:hAnsiTheme="minorHAnsi" w:cstheme="minorHAnsi"/>
          <w:bCs/>
          <w:sz w:val="18"/>
          <w:szCs w:val="18"/>
          <w:lang w:val="de-DE" w:eastAsia="en-US"/>
        </w:rPr>
        <w:t xml:space="preserve">T: +49 (0) 911 4306 </w:t>
      </w:r>
      <w:r w:rsidR="002617CC" w:rsidRPr="00E36E45">
        <w:rPr>
          <w:rFonts w:asciiTheme="minorHAnsi" w:hAnsiTheme="minorHAnsi" w:cstheme="minorHAnsi"/>
          <w:bCs/>
          <w:sz w:val="18"/>
          <w:szCs w:val="18"/>
          <w:lang w:val="de-DE" w:eastAsia="en-US"/>
        </w:rPr>
        <w:t>9623</w:t>
      </w:r>
    </w:p>
    <w:p w14:paraId="09DF3C26" w14:textId="52747227" w:rsidR="00D6630A" w:rsidRPr="00E36E45" w:rsidRDefault="003A570B" w:rsidP="00E36E45">
      <w:pPr>
        <w:ind w:right="283"/>
        <w:rPr>
          <w:rFonts w:asciiTheme="minorHAnsi" w:hAnsiTheme="minorHAnsi" w:cstheme="minorHAnsi"/>
          <w:bCs/>
          <w:sz w:val="18"/>
          <w:szCs w:val="18"/>
          <w:lang w:val="de-DE" w:eastAsia="en-US"/>
        </w:rPr>
      </w:pPr>
      <w:r w:rsidRPr="00E36E45">
        <w:rPr>
          <w:rFonts w:asciiTheme="minorHAnsi" w:hAnsiTheme="minorHAnsi" w:cstheme="minorHAnsi"/>
          <w:bCs/>
          <w:sz w:val="18"/>
          <w:szCs w:val="18"/>
          <w:lang w:val="de-DE" w:eastAsia="en-US"/>
        </w:rPr>
        <w:t xml:space="preserve">E-Mail: </w:t>
      </w:r>
      <w:hyperlink w:history="1">
        <w:r w:rsidR="003C0873" w:rsidRPr="00291159">
          <w:rPr>
            <w:rStyle w:val="Hyperlink"/>
            <w:rFonts w:asciiTheme="minorHAnsi" w:hAnsiTheme="minorHAnsi" w:cstheme="minorHAnsi"/>
            <w:bCs/>
            <w:sz w:val="18"/>
            <w:szCs w:val="18"/>
            <w:lang w:val="de-DE" w:eastAsia="en-US"/>
          </w:rPr>
          <w:t>dfranz@leistritz.com</w:t>
        </w:r>
      </w:hyperlink>
    </w:p>
    <w:sectPr w:rsidR="00D6630A" w:rsidRPr="00E36E45" w:rsidSect="00E23C3B">
      <w:headerReference w:type="default" r:id="rId9"/>
      <w:footerReference w:type="default" r:id="rId10"/>
      <w:type w:val="continuous"/>
      <w:pgSz w:w="11907" w:h="16840" w:code="9"/>
      <w:pgMar w:top="1952" w:right="1701" w:bottom="1134" w:left="1276" w:header="284" w:footer="4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AC69A" w14:textId="77777777" w:rsidR="0054345F" w:rsidRDefault="0054345F">
      <w:r>
        <w:separator/>
      </w:r>
    </w:p>
  </w:endnote>
  <w:endnote w:type="continuationSeparator" w:id="0">
    <w:p w14:paraId="5D69FC12" w14:textId="77777777" w:rsidR="0054345F" w:rsidRDefault="0054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B446F" w14:textId="7E8FAC94" w:rsidR="005728D5" w:rsidRPr="0094161A" w:rsidRDefault="005728D5" w:rsidP="006D2BA7">
    <w:pPr>
      <w:pStyle w:val="Fuzeile"/>
      <w:tabs>
        <w:tab w:val="clear" w:pos="4536"/>
        <w:tab w:val="clear" w:pos="9072"/>
      </w:tabs>
      <w:rPr>
        <w:rFonts w:asciiTheme="minorHAnsi" w:hAnsiTheme="minorHAnsi" w:cstheme="minorHAnsi"/>
        <w:i/>
        <w:color w:val="808080"/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DEB7E" w14:textId="77777777" w:rsidR="0054345F" w:rsidRDefault="0054345F">
      <w:r>
        <w:separator/>
      </w:r>
    </w:p>
  </w:footnote>
  <w:footnote w:type="continuationSeparator" w:id="0">
    <w:p w14:paraId="1FF6E070" w14:textId="77777777" w:rsidR="0054345F" w:rsidRDefault="00543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B49B9" w14:textId="77777777" w:rsidR="00557C05" w:rsidRDefault="00557C05" w:rsidP="00557C05">
    <w:pPr>
      <w:pStyle w:val="Kopfzeile"/>
      <w:tabs>
        <w:tab w:val="clear" w:pos="4536"/>
        <w:tab w:val="center" w:pos="6804"/>
      </w:tabs>
      <w:jc w:val="both"/>
      <w:rPr>
        <w:lang w:val="de-DE"/>
      </w:rPr>
    </w:pPr>
  </w:p>
  <w:p w14:paraId="5BD14930" w14:textId="28289D60" w:rsidR="005728D5" w:rsidRDefault="00DE69CA" w:rsidP="00557C05">
    <w:pPr>
      <w:pStyle w:val="Kopfzeile"/>
      <w:tabs>
        <w:tab w:val="clear" w:pos="4536"/>
        <w:tab w:val="clear" w:pos="9072"/>
        <w:tab w:val="left" w:pos="6013"/>
      </w:tabs>
      <w:jc w:val="both"/>
      <w:rPr>
        <w:lang w:val="de-DE"/>
      </w:rPr>
    </w:pPr>
    <w:r>
      <w:rPr>
        <w:noProof/>
        <w:lang w:val="de-DE"/>
      </w:rPr>
      <w:drawing>
        <wp:inline distT="0" distB="0" distL="0" distR="0" wp14:anchorId="7F061575" wp14:editId="2B83D680">
          <wp:extent cx="1899139" cy="497859"/>
          <wp:effectExtent l="0" t="0" r="635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istritzLogo_schwarzgrau_extrusion technology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480" cy="505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7C05">
      <w:rPr>
        <w:lang w:val="de-DE"/>
      </w:rPr>
      <w:tab/>
    </w:r>
    <w:r w:rsidR="00557C05">
      <w:rPr>
        <w:noProof/>
        <w:lang w:val="de-DE"/>
      </w:rPr>
      <w:drawing>
        <wp:inline distT="0" distB="0" distL="0" distR="0" wp14:anchorId="71C116AC" wp14:editId="7BC0C2DE">
          <wp:extent cx="1024932" cy="1258928"/>
          <wp:effectExtent l="0" t="0" r="381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929" cy="1304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D4E8D7" w14:textId="6FF55C0A" w:rsidR="00557C05" w:rsidRDefault="00557C05" w:rsidP="00B978D1">
    <w:pPr>
      <w:pStyle w:val="Kopfzeile"/>
      <w:tabs>
        <w:tab w:val="clear" w:pos="4536"/>
        <w:tab w:val="center" w:pos="6804"/>
      </w:tabs>
      <w:ind w:left="6663" w:firstLine="141"/>
      <w:jc w:val="both"/>
      <w:rPr>
        <w:lang w:val="de-DE"/>
      </w:rPr>
    </w:pPr>
  </w:p>
  <w:p w14:paraId="3D62A700" w14:textId="77777777" w:rsidR="00557C05" w:rsidRPr="00557C05" w:rsidRDefault="00C46CC4" w:rsidP="00557C05">
    <w:pPr>
      <w:pStyle w:val="berschrift2"/>
      <w:ind w:left="4963" w:firstLine="709"/>
      <w:rPr>
        <w:rFonts w:asciiTheme="minorHAnsi" w:hAnsiTheme="minorHAnsi" w:cstheme="minorHAnsi"/>
        <w:i w:val="0"/>
        <w:sz w:val="36"/>
        <w:szCs w:val="36"/>
      </w:rPr>
    </w:pPr>
    <w:hyperlink w:history="1">
      <w:r w:rsidR="00557C05" w:rsidRPr="00557C05">
        <w:rPr>
          <w:rStyle w:val="Hyperlink"/>
          <w:rFonts w:asciiTheme="minorHAnsi" w:hAnsiTheme="minorHAnsi" w:cstheme="minorHAnsi"/>
          <w:i w:val="0"/>
          <w:color w:val="auto"/>
          <w:u w:val="none"/>
        </w:rPr>
        <w:t>Halle A6 – Stand A6-6302</w:t>
      </w:r>
    </w:hyperlink>
  </w:p>
  <w:p w14:paraId="32D8E6F7" w14:textId="77777777" w:rsidR="00557C05" w:rsidRPr="00172D50" w:rsidRDefault="00557C05" w:rsidP="00B978D1">
    <w:pPr>
      <w:pStyle w:val="Kopfzeile"/>
      <w:tabs>
        <w:tab w:val="clear" w:pos="4536"/>
        <w:tab w:val="center" w:pos="6804"/>
      </w:tabs>
      <w:ind w:left="6663" w:firstLine="141"/>
      <w:jc w:val="both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B7CC0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01134"/>
    <w:multiLevelType w:val="hybridMultilevel"/>
    <w:tmpl w:val="46AE109C"/>
    <w:lvl w:ilvl="0" w:tplc="706A2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2691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881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8068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9E31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3C7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2685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B82A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F2B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337FF"/>
    <w:multiLevelType w:val="hybridMultilevel"/>
    <w:tmpl w:val="E8663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autoHyphenation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34"/>
    <w:rsid w:val="00002CBA"/>
    <w:rsid w:val="0001798D"/>
    <w:rsid w:val="000221DF"/>
    <w:rsid w:val="00022483"/>
    <w:rsid w:val="00025E51"/>
    <w:rsid w:val="00025FD4"/>
    <w:rsid w:val="00026629"/>
    <w:rsid w:val="000314AF"/>
    <w:rsid w:val="00031E2B"/>
    <w:rsid w:val="000336C8"/>
    <w:rsid w:val="00033F97"/>
    <w:rsid w:val="0003568D"/>
    <w:rsid w:val="000357AF"/>
    <w:rsid w:val="000410F1"/>
    <w:rsid w:val="0004283B"/>
    <w:rsid w:val="000429F0"/>
    <w:rsid w:val="000473CB"/>
    <w:rsid w:val="000569E1"/>
    <w:rsid w:val="000574C9"/>
    <w:rsid w:val="00061CFE"/>
    <w:rsid w:val="00062063"/>
    <w:rsid w:val="00075CD5"/>
    <w:rsid w:val="0008078F"/>
    <w:rsid w:val="00082104"/>
    <w:rsid w:val="000821CE"/>
    <w:rsid w:val="0008670D"/>
    <w:rsid w:val="00096FD5"/>
    <w:rsid w:val="00097D22"/>
    <w:rsid w:val="000A077C"/>
    <w:rsid w:val="000A0E4F"/>
    <w:rsid w:val="000A2736"/>
    <w:rsid w:val="000A2F19"/>
    <w:rsid w:val="000A6B9F"/>
    <w:rsid w:val="000B0E57"/>
    <w:rsid w:val="000B2803"/>
    <w:rsid w:val="000C1190"/>
    <w:rsid w:val="000C33DA"/>
    <w:rsid w:val="000D035F"/>
    <w:rsid w:val="000D09EC"/>
    <w:rsid w:val="000D11DC"/>
    <w:rsid w:val="000D2F6D"/>
    <w:rsid w:val="000D3D3F"/>
    <w:rsid w:val="000D66F3"/>
    <w:rsid w:val="000E115C"/>
    <w:rsid w:val="000E1EF1"/>
    <w:rsid w:val="000E5CC7"/>
    <w:rsid w:val="000E738B"/>
    <w:rsid w:val="000F79D8"/>
    <w:rsid w:val="00101178"/>
    <w:rsid w:val="00103A75"/>
    <w:rsid w:val="0010522D"/>
    <w:rsid w:val="001149A9"/>
    <w:rsid w:val="00115FF2"/>
    <w:rsid w:val="0011609D"/>
    <w:rsid w:val="00117B67"/>
    <w:rsid w:val="00120838"/>
    <w:rsid w:val="001226FD"/>
    <w:rsid w:val="00125F28"/>
    <w:rsid w:val="0013264B"/>
    <w:rsid w:val="00136987"/>
    <w:rsid w:val="0014610A"/>
    <w:rsid w:val="00151A6A"/>
    <w:rsid w:val="00152532"/>
    <w:rsid w:val="00155210"/>
    <w:rsid w:val="001574F1"/>
    <w:rsid w:val="00157A98"/>
    <w:rsid w:val="001601B4"/>
    <w:rsid w:val="00162405"/>
    <w:rsid w:val="001671F6"/>
    <w:rsid w:val="00172D50"/>
    <w:rsid w:val="00181986"/>
    <w:rsid w:val="001876CE"/>
    <w:rsid w:val="00191FFE"/>
    <w:rsid w:val="0019499B"/>
    <w:rsid w:val="00194A2A"/>
    <w:rsid w:val="00196A9C"/>
    <w:rsid w:val="001A6BE0"/>
    <w:rsid w:val="001A7CC3"/>
    <w:rsid w:val="001B1050"/>
    <w:rsid w:val="001B4A75"/>
    <w:rsid w:val="001B641B"/>
    <w:rsid w:val="001B6453"/>
    <w:rsid w:val="001B69EB"/>
    <w:rsid w:val="001C13A3"/>
    <w:rsid w:val="001C13FA"/>
    <w:rsid w:val="001C220A"/>
    <w:rsid w:val="001C242D"/>
    <w:rsid w:val="001D4D53"/>
    <w:rsid w:val="001D74CE"/>
    <w:rsid w:val="001D789F"/>
    <w:rsid w:val="001E291C"/>
    <w:rsid w:val="001E48E4"/>
    <w:rsid w:val="001E5DA5"/>
    <w:rsid w:val="001E6070"/>
    <w:rsid w:val="001E6684"/>
    <w:rsid w:val="001E6E74"/>
    <w:rsid w:val="001F2CC6"/>
    <w:rsid w:val="001F717F"/>
    <w:rsid w:val="00206046"/>
    <w:rsid w:val="00206B8F"/>
    <w:rsid w:val="00213585"/>
    <w:rsid w:val="00220756"/>
    <w:rsid w:val="00222E56"/>
    <w:rsid w:val="00230856"/>
    <w:rsid w:val="00230C29"/>
    <w:rsid w:val="002346C5"/>
    <w:rsid w:val="00235FF2"/>
    <w:rsid w:val="0023741C"/>
    <w:rsid w:val="002401F6"/>
    <w:rsid w:val="00240BA8"/>
    <w:rsid w:val="00241C90"/>
    <w:rsid w:val="002438C9"/>
    <w:rsid w:val="00253420"/>
    <w:rsid w:val="00253867"/>
    <w:rsid w:val="00257DAE"/>
    <w:rsid w:val="002617CC"/>
    <w:rsid w:val="0026790B"/>
    <w:rsid w:val="00274847"/>
    <w:rsid w:val="00277D46"/>
    <w:rsid w:val="00280964"/>
    <w:rsid w:val="00280D1A"/>
    <w:rsid w:val="0028145C"/>
    <w:rsid w:val="002824E9"/>
    <w:rsid w:val="002835A2"/>
    <w:rsid w:val="00285F5D"/>
    <w:rsid w:val="0028624A"/>
    <w:rsid w:val="002874CA"/>
    <w:rsid w:val="002933DF"/>
    <w:rsid w:val="00294634"/>
    <w:rsid w:val="00297DC2"/>
    <w:rsid w:val="002A43DD"/>
    <w:rsid w:val="002B3727"/>
    <w:rsid w:val="002B6A83"/>
    <w:rsid w:val="002C1E2A"/>
    <w:rsid w:val="002C25DB"/>
    <w:rsid w:val="002C367E"/>
    <w:rsid w:val="002C3B34"/>
    <w:rsid w:val="002C4A58"/>
    <w:rsid w:val="002C55E8"/>
    <w:rsid w:val="002C5653"/>
    <w:rsid w:val="002C718F"/>
    <w:rsid w:val="002D4994"/>
    <w:rsid w:val="002D68EF"/>
    <w:rsid w:val="002E5044"/>
    <w:rsid w:val="002E546C"/>
    <w:rsid w:val="002E6362"/>
    <w:rsid w:val="002F1999"/>
    <w:rsid w:val="002F357A"/>
    <w:rsid w:val="002F6212"/>
    <w:rsid w:val="00300A55"/>
    <w:rsid w:val="00303C6B"/>
    <w:rsid w:val="00310723"/>
    <w:rsid w:val="00310C2F"/>
    <w:rsid w:val="00313857"/>
    <w:rsid w:val="003146D6"/>
    <w:rsid w:val="0031570B"/>
    <w:rsid w:val="00317953"/>
    <w:rsid w:val="00320AB1"/>
    <w:rsid w:val="00322F39"/>
    <w:rsid w:val="00331D7D"/>
    <w:rsid w:val="00333683"/>
    <w:rsid w:val="003554F3"/>
    <w:rsid w:val="00355A13"/>
    <w:rsid w:val="003560D5"/>
    <w:rsid w:val="00365DA4"/>
    <w:rsid w:val="00366548"/>
    <w:rsid w:val="00374788"/>
    <w:rsid w:val="00375E53"/>
    <w:rsid w:val="003763CB"/>
    <w:rsid w:val="00376C29"/>
    <w:rsid w:val="003824CA"/>
    <w:rsid w:val="0038257A"/>
    <w:rsid w:val="0038492E"/>
    <w:rsid w:val="00384B93"/>
    <w:rsid w:val="00387403"/>
    <w:rsid w:val="0038779C"/>
    <w:rsid w:val="00387F1A"/>
    <w:rsid w:val="003911C1"/>
    <w:rsid w:val="00392AA0"/>
    <w:rsid w:val="00394290"/>
    <w:rsid w:val="00394FE7"/>
    <w:rsid w:val="0039745E"/>
    <w:rsid w:val="003A1F54"/>
    <w:rsid w:val="003A3CB1"/>
    <w:rsid w:val="003A4DEA"/>
    <w:rsid w:val="003A570B"/>
    <w:rsid w:val="003B0009"/>
    <w:rsid w:val="003B0336"/>
    <w:rsid w:val="003B12C7"/>
    <w:rsid w:val="003B3539"/>
    <w:rsid w:val="003B4063"/>
    <w:rsid w:val="003B62BB"/>
    <w:rsid w:val="003B79DD"/>
    <w:rsid w:val="003C0873"/>
    <w:rsid w:val="003C0C28"/>
    <w:rsid w:val="003C2EC1"/>
    <w:rsid w:val="003D4A8A"/>
    <w:rsid w:val="003E18B0"/>
    <w:rsid w:val="003E1A53"/>
    <w:rsid w:val="003E56B1"/>
    <w:rsid w:val="003F2517"/>
    <w:rsid w:val="003F625D"/>
    <w:rsid w:val="00403F46"/>
    <w:rsid w:val="004052C1"/>
    <w:rsid w:val="00407558"/>
    <w:rsid w:val="004200A0"/>
    <w:rsid w:val="00421B1B"/>
    <w:rsid w:val="00427579"/>
    <w:rsid w:val="00430495"/>
    <w:rsid w:val="00430CC9"/>
    <w:rsid w:val="00432628"/>
    <w:rsid w:val="004331B9"/>
    <w:rsid w:val="00434095"/>
    <w:rsid w:val="004409E3"/>
    <w:rsid w:val="004414CE"/>
    <w:rsid w:val="00441D63"/>
    <w:rsid w:val="0044283F"/>
    <w:rsid w:val="00446E74"/>
    <w:rsid w:val="00452AF8"/>
    <w:rsid w:val="00452BEA"/>
    <w:rsid w:val="00452BF1"/>
    <w:rsid w:val="004531C6"/>
    <w:rsid w:val="00457B82"/>
    <w:rsid w:val="00462EBA"/>
    <w:rsid w:val="0046749C"/>
    <w:rsid w:val="00470026"/>
    <w:rsid w:val="00474414"/>
    <w:rsid w:val="0047579B"/>
    <w:rsid w:val="00476476"/>
    <w:rsid w:val="004844B2"/>
    <w:rsid w:val="00484DF7"/>
    <w:rsid w:val="00485D1E"/>
    <w:rsid w:val="00486BC4"/>
    <w:rsid w:val="00490080"/>
    <w:rsid w:val="00493742"/>
    <w:rsid w:val="00497D29"/>
    <w:rsid w:val="004A19E4"/>
    <w:rsid w:val="004A37D6"/>
    <w:rsid w:val="004A601D"/>
    <w:rsid w:val="004B0E16"/>
    <w:rsid w:val="004B19D0"/>
    <w:rsid w:val="004C07FD"/>
    <w:rsid w:val="004C3026"/>
    <w:rsid w:val="004C59C0"/>
    <w:rsid w:val="004C739C"/>
    <w:rsid w:val="004D019A"/>
    <w:rsid w:val="004D0BDD"/>
    <w:rsid w:val="004D151D"/>
    <w:rsid w:val="004D2C6E"/>
    <w:rsid w:val="004D316A"/>
    <w:rsid w:val="004D6A94"/>
    <w:rsid w:val="004E27F5"/>
    <w:rsid w:val="004F1982"/>
    <w:rsid w:val="004F54EE"/>
    <w:rsid w:val="00501235"/>
    <w:rsid w:val="00501860"/>
    <w:rsid w:val="00504754"/>
    <w:rsid w:val="00507D6C"/>
    <w:rsid w:val="00510AF9"/>
    <w:rsid w:val="00516CC4"/>
    <w:rsid w:val="005229F0"/>
    <w:rsid w:val="00524A92"/>
    <w:rsid w:val="00525F7F"/>
    <w:rsid w:val="0053062F"/>
    <w:rsid w:val="0053157E"/>
    <w:rsid w:val="00532656"/>
    <w:rsid w:val="00534139"/>
    <w:rsid w:val="00537FF6"/>
    <w:rsid w:val="0054210B"/>
    <w:rsid w:val="0054345F"/>
    <w:rsid w:val="00547013"/>
    <w:rsid w:val="00555DCE"/>
    <w:rsid w:val="00557C05"/>
    <w:rsid w:val="00567923"/>
    <w:rsid w:val="0057256F"/>
    <w:rsid w:val="005728D5"/>
    <w:rsid w:val="0057459B"/>
    <w:rsid w:val="00574F00"/>
    <w:rsid w:val="00575E14"/>
    <w:rsid w:val="00582414"/>
    <w:rsid w:val="0059394C"/>
    <w:rsid w:val="0059477E"/>
    <w:rsid w:val="00595ED4"/>
    <w:rsid w:val="005A318E"/>
    <w:rsid w:val="005B18A9"/>
    <w:rsid w:val="005B4F2C"/>
    <w:rsid w:val="005B7182"/>
    <w:rsid w:val="005C5072"/>
    <w:rsid w:val="005C54F0"/>
    <w:rsid w:val="005D004E"/>
    <w:rsid w:val="005D1BDD"/>
    <w:rsid w:val="005D67CD"/>
    <w:rsid w:val="005E04D4"/>
    <w:rsid w:val="005E6402"/>
    <w:rsid w:val="005F4E23"/>
    <w:rsid w:val="005F713A"/>
    <w:rsid w:val="00603798"/>
    <w:rsid w:val="006078AD"/>
    <w:rsid w:val="00613D12"/>
    <w:rsid w:val="00615739"/>
    <w:rsid w:val="00630A02"/>
    <w:rsid w:val="00630AE3"/>
    <w:rsid w:val="00631F44"/>
    <w:rsid w:val="00643AA0"/>
    <w:rsid w:val="00645EC5"/>
    <w:rsid w:val="0065399C"/>
    <w:rsid w:val="00654769"/>
    <w:rsid w:val="00657200"/>
    <w:rsid w:val="00661B0C"/>
    <w:rsid w:val="00667543"/>
    <w:rsid w:val="00681769"/>
    <w:rsid w:val="00682B18"/>
    <w:rsid w:val="00685F91"/>
    <w:rsid w:val="00686AE2"/>
    <w:rsid w:val="006A2362"/>
    <w:rsid w:val="006A2654"/>
    <w:rsid w:val="006A2A11"/>
    <w:rsid w:val="006B0F1F"/>
    <w:rsid w:val="006B2319"/>
    <w:rsid w:val="006B271F"/>
    <w:rsid w:val="006D2BA7"/>
    <w:rsid w:val="006D6E34"/>
    <w:rsid w:val="006D6F69"/>
    <w:rsid w:val="006E2F2B"/>
    <w:rsid w:val="006E77B4"/>
    <w:rsid w:val="006E785C"/>
    <w:rsid w:val="006F07C8"/>
    <w:rsid w:val="006F162C"/>
    <w:rsid w:val="006F22F9"/>
    <w:rsid w:val="006F6BB9"/>
    <w:rsid w:val="00702F99"/>
    <w:rsid w:val="00703FCA"/>
    <w:rsid w:val="00706915"/>
    <w:rsid w:val="007120C6"/>
    <w:rsid w:val="00712E2E"/>
    <w:rsid w:val="00712F23"/>
    <w:rsid w:val="00713017"/>
    <w:rsid w:val="00713E30"/>
    <w:rsid w:val="00716B11"/>
    <w:rsid w:val="0072542A"/>
    <w:rsid w:val="007308BF"/>
    <w:rsid w:val="00730F14"/>
    <w:rsid w:val="0073221F"/>
    <w:rsid w:val="00733B29"/>
    <w:rsid w:val="007347A3"/>
    <w:rsid w:val="00736DD2"/>
    <w:rsid w:val="00740729"/>
    <w:rsid w:val="00744A64"/>
    <w:rsid w:val="007467CC"/>
    <w:rsid w:val="007536AF"/>
    <w:rsid w:val="00754E85"/>
    <w:rsid w:val="00755344"/>
    <w:rsid w:val="00764259"/>
    <w:rsid w:val="00764BE6"/>
    <w:rsid w:val="00765C23"/>
    <w:rsid w:val="00766606"/>
    <w:rsid w:val="007678D6"/>
    <w:rsid w:val="007816B4"/>
    <w:rsid w:val="00781D08"/>
    <w:rsid w:val="007877FA"/>
    <w:rsid w:val="0079101F"/>
    <w:rsid w:val="00792F6C"/>
    <w:rsid w:val="00794767"/>
    <w:rsid w:val="00794FDB"/>
    <w:rsid w:val="00795763"/>
    <w:rsid w:val="00797076"/>
    <w:rsid w:val="007A0C51"/>
    <w:rsid w:val="007A4368"/>
    <w:rsid w:val="007A655C"/>
    <w:rsid w:val="007A67D0"/>
    <w:rsid w:val="007A7288"/>
    <w:rsid w:val="007B2126"/>
    <w:rsid w:val="007B563F"/>
    <w:rsid w:val="007C2124"/>
    <w:rsid w:val="007C30CE"/>
    <w:rsid w:val="007C556D"/>
    <w:rsid w:val="007C5BE0"/>
    <w:rsid w:val="007D2969"/>
    <w:rsid w:val="007D30F7"/>
    <w:rsid w:val="007D5B82"/>
    <w:rsid w:val="007E16DC"/>
    <w:rsid w:val="007E429D"/>
    <w:rsid w:val="007F09D0"/>
    <w:rsid w:val="007F2DE2"/>
    <w:rsid w:val="007F33F5"/>
    <w:rsid w:val="00801334"/>
    <w:rsid w:val="00801DDF"/>
    <w:rsid w:val="00802841"/>
    <w:rsid w:val="00816AAE"/>
    <w:rsid w:val="008200E3"/>
    <w:rsid w:val="00823A34"/>
    <w:rsid w:val="00832251"/>
    <w:rsid w:val="00842B6F"/>
    <w:rsid w:val="008450D2"/>
    <w:rsid w:val="0084629E"/>
    <w:rsid w:val="008475FD"/>
    <w:rsid w:val="00857DF7"/>
    <w:rsid w:val="00860522"/>
    <w:rsid w:val="00861EA7"/>
    <w:rsid w:val="008650F5"/>
    <w:rsid w:val="00874FA2"/>
    <w:rsid w:val="00876FFD"/>
    <w:rsid w:val="00893DB0"/>
    <w:rsid w:val="008964E9"/>
    <w:rsid w:val="008A37F5"/>
    <w:rsid w:val="008A74F5"/>
    <w:rsid w:val="008B04D4"/>
    <w:rsid w:val="008B3405"/>
    <w:rsid w:val="008B74CE"/>
    <w:rsid w:val="008D158C"/>
    <w:rsid w:val="008D7D7A"/>
    <w:rsid w:val="008E0A62"/>
    <w:rsid w:val="008E4B90"/>
    <w:rsid w:val="008E547C"/>
    <w:rsid w:val="008F728D"/>
    <w:rsid w:val="0090252D"/>
    <w:rsid w:val="00905167"/>
    <w:rsid w:val="009053B2"/>
    <w:rsid w:val="00907533"/>
    <w:rsid w:val="0091217F"/>
    <w:rsid w:val="00916658"/>
    <w:rsid w:val="00917D43"/>
    <w:rsid w:val="00924DCD"/>
    <w:rsid w:val="0092621A"/>
    <w:rsid w:val="00931D0C"/>
    <w:rsid w:val="009364B3"/>
    <w:rsid w:val="0093722C"/>
    <w:rsid w:val="0094161A"/>
    <w:rsid w:val="00945F27"/>
    <w:rsid w:val="0094761B"/>
    <w:rsid w:val="00953747"/>
    <w:rsid w:val="009719ED"/>
    <w:rsid w:val="00971A7C"/>
    <w:rsid w:val="009737A0"/>
    <w:rsid w:val="00973E5E"/>
    <w:rsid w:val="009765A6"/>
    <w:rsid w:val="0098082D"/>
    <w:rsid w:val="00985286"/>
    <w:rsid w:val="00987E32"/>
    <w:rsid w:val="009913DE"/>
    <w:rsid w:val="00993A12"/>
    <w:rsid w:val="009A0593"/>
    <w:rsid w:val="009A5B54"/>
    <w:rsid w:val="009A7CEE"/>
    <w:rsid w:val="009B001E"/>
    <w:rsid w:val="009B3435"/>
    <w:rsid w:val="009B38D0"/>
    <w:rsid w:val="009B64A4"/>
    <w:rsid w:val="009C0623"/>
    <w:rsid w:val="009C4C5A"/>
    <w:rsid w:val="009D1C05"/>
    <w:rsid w:val="009D459E"/>
    <w:rsid w:val="009E15A8"/>
    <w:rsid w:val="009E5908"/>
    <w:rsid w:val="009E769F"/>
    <w:rsid w:val="009F3AFB"/>
    <w:rsid w:val="009F43B6"/>
    <w:rsid w:val="009F57C8"/>
    <w:rsid w:val="00A074AC"/>
    <w:rsid w:val="00A102E2"/>
    <w:rsid w:val="00A1086B"/>
    <w:rsid w:val="00A12379"/>
    <w:rsid w:val="00A17D7F"/>
    <w:rsid w:val="00A248BA"/>
    <w:rsid w:val="00A27415"/>
    <w:rsid w:val="00A31977"/>
    <w:rsid w:val="00A36C46"/>
    <w:rsid w:val="00A37123"/>
    <w:rsid w:val="00A5183B"/>
    <w:rsid w:val="00A55C39"/>
    <w:rsid w:val="00A60790"/>
    <w:rsid w:val="00A60C5C"/>
    <w:rsid w:val="00A71B1C"/>
    <w:rsid w:val="00A75AE9"/>
    <w:rsid w:val="00A771C8"/>
    <w:rsid w:val="00A77D59"/>
    <w:rsid w:val="00A82770"/>
    <w:rsid w:val="00A84B4F"/>
    <w:rsid w:val="00A85073"/>
    <w:rsid w:val="00A91FDD"/>
    <w:rsid w:val="00AA280A"/>
    <w:rsid w:val="00AA37B0"/>
    <w:rsid w:val="00AB151F"/>
    <w:rsid w:val="00AB20C8"/>
    <w:rsid w:val="00AB336C"/>
    <w:rsid w:val="00AB44A4"/>
    <w:rsid w:val="00AB7BDA"/>
    <w:rsid w:val="00AC0963"/>
    <w:rsid w:val="00AC7DC0"/>
    <w:rsid w:val="00AD395C"/>
    <w:rsid w:val="00AD7961"/>
    <w:rsid w:val="00AD7ADC"/>
    <w:rsid w:val="00AE4BA0"/>
    <w:rsid w:val="00AE5906"/>
    <w:rsid w:val="00AE5915"/>
    <w:rsid w:val="00AE6E8B"/>
    <w:rsid w:val="00AE7537"/>
    <w:rsid w:val="00AF0CD3"/>
    <w:rsid w:val="00AF1818"/>
    <w:rsid w:val="00AF26DC"/>
    <w:rsid w:val="00AF3BE1"/>
    <w:rsid w:val="00B02072"/>
    <w:rsid w:val="00B020B0"/>
    <w:rsid w:val="00B022F3"/>
    <w:rsid w:val="00B1126F"/>
    <w:rsid w:val="00B2322F"/>
    <w:rsid w:val="00B26069"/>
    <w:rsid w:val="00B27E6D"/>
    <w:rsid w:val="00B31883"/>
    <w:rsid w:val="00B32543"/>
    <w:rsid w:val="00B32971"/>
    <w:rsid w:val="00B33179"/>
    <w:rsid w:val="00B34A91"/>
    <w:rsid w:val="00B34C49"/>
    <w:rsid w:val="00B364A8"/>
    <w:rsid w:val="00B4271D"/>
    <w:rsid w:val="00B47B93"/>
    <w:rsid w:val="00B50B42"/>
    <w:rsid w:val="00B5155E"/>
    <w:rsid w:val="00B51EFE"/>
    <w:rsid w:val="00B569AD"/>
    <w:rsid w:val="00B57D14"/>
    <w:rsid w:val="00B6090C"/>
    <w:rsid w:val="00B60B24"/>
    <w:rsid w:val="00B63A2B"/>
    <w:rsid w:val="00B65D77"/>
    <w:rsid w:val="00B66BE1"/>
    <w:rsid w:val="00B72384"/>
    <w:rsid w:val="00B72914"/>
    <w:rsid w:val="00B7300A"/>
    <w:rsid w:val="00B75E66"/>
    <w:rsid w:val="00B915C2"/>
    <w:rsid w:val="00B91921"/>
    <w:rsid w:val="00B91A30"/>
    <w:rsid w:val="00B9634A"/>
    <w:rsid w:val="00B97077"/>
    <w:rsid w:val="00B978D1"/>
    <w:rsid w:val="00BA0E2E"/>
    <w:rsid w:val="00BA2E19"/>
    <w:rsid w:val="00BA36F0"/>
    <w:rsid w:val="00BA3F5D"/>
    <w:rsid w:val="00BA57F1"/>
    <w:rsid w:val="00BB07CF"/>
    <w:rsid w:val="00BB3CF9"/>
    <w:rsid w:val="00BB44B7"/>
    <w:rsid w:val="00BC523E"/>
    <w:rsid w:val="00BD00A5"/>
    <w:rsid w:val="00BD0504"/>
    <w:rsid w:val="00BD4A20"/>
    <w:rsid w:val="00BD5DF8"/>
    <w:rsid w:val="00BD7B7F"/>
    <w:rsid w:val="00BD7E71"/>
    <w:rsid w:val="00BE7704"/>
    <w:rsid w:val="00BF7D06"/>
    <w:rsid w:val="00C0004A"/>
    <w:rsid w:val="00C00BD5"/>
    <w:rsid w:val="00C01492"/>
    <w:rsid w:val="00C01D37"/>
    <w:rsid w:val="00C05768"/>
    <w:rsid w:val="00C071A2"/>
    <w:rsid w:val="00C16CCF"/>
    <w:rsid w:val="00C21066"/>
    <w:rsid w:val="00C24A04"/>
    <w:rsid w:val="00C30D87"/>
    <w:rsid w:val="00C3198E"/>
    <w:rsid w:val="00C369C5"/>
    <w:rsid w:val="00C3729C"/>
    <w:rsid w:val="00C43E1E"/>
    <w:rsid w:val="00C45AD0"/>
    <w:rsid w:val="00C46CC4"/>
    <w:rsid w:val="00C550AD"/>
    <w:rsid w:val="00C56F8A"/>
    <w:rsid w:val="00C578EA"/>
    <w:rsid w:val="00C60522"/>
    <w:rsid w:val="00C71F92"/>
    <w:rsid w:val="00C83A4B"/>
    <w:rsid w:val="00C841DB"/>
    <w:rsid w:val="00C8509A"/>
    <w:rsid w:val="00C86396"/>
    <w:rsid w:val="00C90973"/>
    <w:rsid w:val="00C9661B"/>
    <w:rsid w:val="00CA6143"/>
    <w:rsid w:val="00CB6300"/>
    <w:rsid w:val="00CC7387"/>
    <w:rsid w:val="00CD31D2"/>
    <w:rsid w:val="00CD3A97"/>
    <w:rsid w:val="00CD4142"/>
    <w:rsid w:val="00CE11BC"/>
    <w:rsid w:val="00CE3169"/>
    <w:rsid w:val="00CF0430"/>
    <w:rsid w:val="00CF156B"/>
    <w:rsid w:val="00CF3880"/>
    <w:rsid w:val="00CF4998"/>
    <w:rsid w:val="00CF4C25"/>
    <w:rsid w:val="00CF50DA"/>
    <w:rsid w:val="00D015CF"/>
    <w:rsid w:val="00D07870"/>
    <w:rsid w:val="00D10D05"/>
    <w:rsid w:val="00D11780"/>
    <w:rsid w:val="00D12D9D"/>
    <w:rsid w:val="00D173DA"/>
    <w:rsid w:val="00D22BD1"/>
    <w:rsid w:val="00D40012"/>
    <w:rsid w:val="00D462A4"/>
    <w:rsid w:val="00D61F37"/>
    <w:rsid w:val="00D62A09"/>
    <w:rsid w:val="00D62AB4"/>
    <w:rsid w:val="00D64896"/>
    <w:rsid w:val="00D64E74"/>
    <w:rsid w:val="00D65BD9"/>
    <w:rsid w:val="00D6630A"/>
    <w:rsid w:val="00D679A0"/>
    <w:rsid w:val="00D737D5"/>
    <w:rsid w:val="00D77219"/>
    <w:rsid w:val="00D850BC"/>
    <w:rsid w:val="00D860F7"/>
    <w:rsid w:val="00D865AE"/>
    <w:rsid w:val="00D90EAF"/>
    <w:rsid w:val="00D94E9E"/>
    <w:rsid w:val="00D9711D"/>
    <w:rsid w:val="00DA220B"/>
    <w:rsid w:val="00DA659C"/>
    <w:rsid w:val="00DB3597"/>
    <w:rsid w:val="00DB491A"/>
    <w:rsid w:val="00DC61CF"/>
    <w:rsid w:val="00DD2C90"/>
    <w:rsid w:val="00DD2D1D"/>
    <w:rsid w:val="00DD500E"/>
    <w:rsid w:val="00DD66B3"/>
    <w:rsid w:val="00DD7ACD"/>
    <w:rsid w:val="00DE36B2"/>
    <w:rsid w:val="00DE5EEB"/>
    <w:rsid w:val="00DE69CA"/>
    <w:rsid w:val="00DF008A"/>
    <w:rsid w:val="00DF0503"/>
    <w:rsid w:val="00DF0A8F"/>
    <w:rsid w:val="00DF58B6"/>
    <w:rsid w:val="00DF5C4C"/>
    <w:rsid w:val="00DF67F8"/>
    <w:rsid w:val="00E01E69"/>
    <w:rsid w:val="00E0327F"/>
    <w:rsid w:val="00E06687"/>
    <w:rsid w:val="00E1261E"/>
    <w:rsid w:val="00E13EEF"/>
    <w:rsid w:val="00E201FB"/>
    <w:rsid w:val="00E22773"/>
    <w:rsid w:val="00E23C3B"/>
    <w:rsid w:val="00E25B63"/>
    <w:rsid w:val="00E2674C"/>
    <w:rsid w:val="00E31682"/>
    <w:rsid w:val="00E36E45"/>
    <w:rsid w:val="00E37076"/>
    <w:rsid w:val="00E42234"/>
    <w:rsid w:val="00E43E46"/>
    <w:rsid w:val="00E52356"/>
    <w:rsid w:val="00E616DA"/>
    <w:rsid w:val="00E67234"/>
    <w:rsid w:val="00E7378F"/>
    <w:rsid w:val="00E744F4"/>
    <w:rsid w:val="00E80327"/>
    <w:rsid w:val="00E83C77"/>
    <w:rsid w:val="00E9453E"/>
    <w:rsid w:val="00E97B75"/>
    <w:rsid w:val="00EA5F26"/>
    <w:rsid w:val="00EB26B7"/>
    <w:rsid w:val="00EB2945"/>
    <w:rsid w:val="00EC0DAD"/>
    <w:rsid w:val="00EC2069"/>
    <w:rsid w:val="00ED0187"/>
    <w:rsid w:val="00ED096C"/>
    <w:rsid w:val="00ED23B3"/>
    <w:rsid w:val="00ED555C"/>
    <w:rsid w:val="00EF3E68"/>
    <w:rsid w:val="00F0024D"/>
    <w:rsid w:val="00F006FB"/>
    <w:rsid w:val="00F046CF"/>
    <w:rsid w:val="00F04D19"/>
    <w:rsid w:val="00F13D93"/>
    <w:rsid w:val="00F1430F"/>
    <w:rsid w:val="00F17E29"/>
    <w:rsid w:val="00F2329A"/>
    <w:rsid w:val="00F31C58"/>
    <w:rsid w:val="00F34E79"/>
    <w:rsid w:val="00F36BBF"/>
    <w:rsid w:val="00F37338"/>
    <w:rsid w:val="00F377E1"/>
    <w:rsid w:val="00F527F2"/>
    <w:rsid w:val="00F56ACF"/>
    <w:rsid w:val="00F61C2D"/>
    <w:rsid w:val="00F71C15"/>
    <w:rsid w:val="00F7443B"/>
    <w:rsid w:val="00F81CFD"/>
    <w:rsid w:val="00F8777B"/>
    <w:rsid w:val="00F946C1"/>
    <w:rsid w:val="00FA09F6"/>
    <w:rsid w:val="00FA2265"/>
    <w:rsid w:val="00FC0A99"/>
    <w:rsid w:val="00FC0B0C"/>
    <w:rsid w:val="00FC3FB7"/>
    <w:rsid w:val="00FC629A"/>
    <w:rsid w:val="00FD3D37"/>
    <w:rsid w:val="00FE4999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445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sz w:val="28"/>
      <w:lang w:val="de-DE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right="424"/>
      <w:outlineLvl w:val="1"/>
    </w:pPr>
    <w:rPr>
      <w:i/>
      <w:iCs/>
      <w:sz w:val="22"/>
      <w:lang w:val="de-D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both"/>
      <w:outlineLvl w:val="2"/>
    </w:pPr>
    <w:rPr>
      <w:i/>
      <w:iCs/>
      <w:sz w:val="22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i/>
      <w:iCs/>
      <w:sz w:val="22"/>
      <w:szCs w:val="22"/>
      <w:lang w:val="de-DE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b/>
      <w:sz w:val="20"/>
      <w:lang w:val="de-DE"/>
    </w:rPr>
  </w:style>
  <w:style w:type="paragraph" w:styleId="berschrift6">
    <w:name w:val="heading 6"/>
    <w:basedOn w:val="Standard"/>
    <w:next w:val="Standard"/>
    <w:qFormat/>
    <w:pPr>
      <w:keepNext/>
      <w:spacing w:line="360" w:lineRule="auto"/>
      <w:outlineLvl w:val="5"/>
    </w:pPr>
    <w:rPr>
      <w:b/>
      <w:bCs/>
      <w:i/>
      <w:sz w:val="22"/>
      <w:lang w:val="de-D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color w:val="FF6600"/>
      <w:sz w:val="22"/>
      <w:lang w:val="en-GB"/>
    </w:rPr>
  </w:style>
  <w:style w:type="paragraph" w:styleId="berschrift8">
    <w:name w:val="heading 8"/>
    <w:basedOn w:val="Standard"/>
    <w:next w:val="Standard"/>
    <w:qFormat/>
    <w:pPr>
      <w:keepNext/>
      <w:ind w:right="1462"/>
      <w:outlineLvl w:val="7"/>
    </w:pPr>
    <w:rPr>
      <w:b/>
      <w:i/>
      <w:iCs/>
      <w:sz w:val="22"/>
      <w:lang w:val="en-GB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color w:val="FF66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pPr>
      <w:spacing w:line="360" w:lineRule="auto"/>
    </w:pPr>
    <w:rPr>
      <w:sz w:val="22"/>
      <w:lang w:val="de-DE"/>
    </w:rPr>
  </w:style>
  <w:style w:type="paragraph" w:styleId="Textkrper">
    <w:name w:val="Body Text"/>
    <w:basedOn w:val="Standard"/>
    <w:semiHidden/>
    <w:pPr>
      <w:spacing w:line="360" w:lineRule="auto"/>
      <w:ind w:right="224"/>
    </w:pPr>
    <w:rPr>
      <w:sz w:val="22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character" w:styleId="Seitenzahl">
    <w:name w:val="page number"/>
    <w:basedOn w:val="Absatz-Standardschriftart"/>
    <w:semiHidden/>
  </w:style>
  <w:style w:type="character" w:styleId="BesuchterHyperlink">
    <w:name w:val="FollowedHyperlink"/>
    <w:semiHidden/>
    <w:rPr>
      <w:color w:val="800080"/>
      <w:u w:val="single"/>
    </w:rPr>
  </w:style>
  <w:style w:type="paragraph" w:styleId="HTMLVorformatiert">
    <w:name w:val="HTML Preformatted"/>
    <w:basedOn w:val="Standard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/>
    </w:rPr>
  </w:style>
  <w:style w:type="paragraph" w:customStyle="1" w:styleId="anorm1">
    <w:name w:val="anorm1"/>
    <w:basedOn w:val="Standard"/>
    <w:rsid w:val="00755344"/>
    <w:pPr>
      <w:tabs>
        <w:tab w:val="left" w:pos="284"/>
      </w:tabs>
    </w:pPr>
    <w:rPr>
      <w:rFonts w:cs="Times New Roman"/>
      <w:sz w:val="22"/>
      <w:szCs w:val="20"/>
      <w:lang w:val="en-GB"/>
    </w:rPr>
  </w:style>
  <w:style w:type="character" w:styleId="Fett">
    <w:name w:val="Strong"/>
    <w:qFormat/>
    <w:rsid w:val="0075534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22B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2BD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2BD1"/>
    <w:rPr>
      <w:rFonts w:ascii="Arial" w:hAnsi="Arial" w:cs="Arial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2B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2BD1"/>
    <w:rPr>
      <w:rFonts w:ascii="Arial" w:hAnsi="Arial" w:cs="Arial"/>
      <w:b/>
      <w:bCs/>
      <w:lang w:val="en-US"/>
    </w:rPr>
  </w:style>
  <w:style w:type="paragraph" w:styleId="berarbeitung">
    <w:name w:val="Revision"/>
    <w:hidden/>
    <w:uiPriority w:val="99"/>
    <w:semiHidden/>
    <w:rsid w:val="00D22BD1"/>
    <w:rPr>
      <w:rFonts w:ascii="Arial" w:hAnsi="Arial" w:cs="Arial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A27415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C0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04155-246C-4755-82FC-67786D52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2021-09-06T12:16:00Z</dcterms:created>
  <dcterms:modified xsi:type="dcterms:W3CDTF">2021-09-06T12:20:00Z</dcterms:modified>
  <cp:category/>
</cp:coreProperties>
</file>