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2356" w:rsidRPr="009D459E" w:rsidRDefault="004E27F5">
      <w:pPr>
        <w:pStyle w:val="Kopfzeile"/>
        <w:tabs>
          <w:tab w:val="clear" w:pos="4536"/>
          <w:tab w:val="clear" w:pos="9072"/>
        </w:tabs>
        <w:spacing w:line="360" w:lineRule="auto"/>
        <w:rPr>
          <w:rFonts w:asciiTheme="minorHAnsi" w:hAnsiTheme="minorHAnsi"/>
          <w:noProof/>
          <w:lang w:val="de-DE"/>
        </w:rPr>
      </w:pPr>
      <w:r w:rsidRPr="009D459E">
        <w:rPr>
          <w:rFonts w:asciiTheme="minorHAnsi" w:hAnsiTheme="minorHAnsi"/>
          <w:noProof/>
          <w:lang w:val="de-DE"/>
        </w:rPr>
        <mc:AlternateContent>
          <mc:Choice Requires="wps">
            <w:drawing>
              <wp:anchor distT="0" distB="0" distL="114300" distR="114300" simplePos="0" relativeHeight="251657216" behindDoc="0" locked="0" layoutInCell="1" allowOverlap="1" wp14:anchorId="6A96C220" wp14:editId="34A241B5">
                <wp:simplePos x="0" y="0"/>
                <wp:positionH relativeFrom="column">
                  <wp:posOffset>-93980</wp:posOffset>
                </wp:positionH>
                <wp:positionV relativeFrom="paragraph">
                  <wp:posOffset>170180</wp:posOffset>
                </wp:positionV>
                <wp:extent cx="3434080" cy="548640"/>
                <wp:effectExtent l="0" t="0" r="0" b="381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8D5" w:rsidRDefault="00D679A0">
                            <w:pPr>
                              <w:spacing w:line="360" w:lineRule="auto"/>
                              <w:rPr>
                                <w:rFonts w:asciiTheme="minorHAnsi" w:hAnsiTheme="minorHAnsi" w:cstheme="minorHAnsi"/>
                                <w:i/>
                                <w:color w:val="404040" w:themeColor="text1" w:themeTint="BF"/>
                                <w:sz w:val="32"/>
                                <w:szCs w:val="32"/>
                                <w:lang w:val="de-DE"/>
                              </w:rPr>
                            </w:pPr>
                            <w:r>
                              <w:rPr>
                                <w:rFonts w:asciiTheme="minorHAnsi" w:hAnsiTheme="minorHAnsi" w:cstheme="minorHAnsi"/>
                                <w:b/>
                                <w:i/>
                                <w:color w:val="404040" w:themeColor="text1" w:themeTint="BF"/>
                                <w:sz w:val="32"/>
                                <w:szCs w:val="32"/>
                                <w:lang w:val="de-DE"/>
                              </w:rPr>
                              <w:t>PRESS</w:t>
                            </w:r>
                            <w:r w:rsidR="00511BAD">
                              <w:rPr>
                                <w:rFonts w:asciiTheme="minorHAnsi" w:hAnsiTheme="minorHAnsi" w:cstheme="minorHAnsi"/>
                                <w:b/>
                                <w:i/>
                                <w:color w:val="404040" w:themeColor="text1" w:themeTint="BF"/>
                                <w:sz w:val="32"/>
                                <w:szCs w:val="32"/>
                                <w:lang w:val="de-DE"/>
                              </w:rPr>
                              <w:t xml:space="preserve"> </w:t>
                            </w:r>
                            <w:r w:rsidR="00511BAD" w:rsidRPr="00511BAD">
                              <w:rPr>
                                <w:rFonts w:asciiTheme="minorHAnsi" w:hAnsiTheme="minorHAnsi" w:cstheme="minorHAnsi"/>
                                <w:i/>
                                <w:color w:val="404040" w:themeColor="text1" w:themeTint="BF"/>
                                <w:sz w:val="32"/>
                                <w:szCs w:val="32"/>
                                <w:lang w:val="de-DE"/>
                              </w:rPr>
                              <w:t>RELEASE</w:t>
                            </w:r>
                            <w:r w:rsidR="002835A2" w:rsidRPr="00511BAD">
                              <w:rPr>
                                <w:rFonts w:asciiTheme="minorHAnsi" w:hAnsiTheme="minorHAnsi" w:cstheme="minorHAnsi"/>
                                <w:i/>
                                <w:color w:val="404040" w:themeColor="text1" w:themeTint="BF"/>
                                <w:sz w:val="32"/>
                                <w:szCs w:val="32"/>
                                <w:lang w:val="de-DE"/>
                              </w:rPr>
                              <w:t xml:space="preserve"> </w:t>
                            </w:r>
                            <w:r w:rsidR="002835A2">
                              <w:rPr>
                                <w:rFonts w:asciiTheme="minorHAnsi" w:hAnsiTheme="minorHAnsi" w:cstheme="minorHAnsi"/>
                                <w:i/>
                                <w:color w:val="404040" w:themeColor="text1" w:themeTint="BF"/>
                                <w:sz w:val="32"/>
                                <w:szCs w:val="32"/>
                                <w:lang w:val="de-DE"/>
                              </w:rPr>
                              <w:t>3</w:t>
                            </w:r>
                            <w:r w:rsidR="005728D5" w:rsidRPr="0008670D">
                              <w:rPr>
                                <w:rFonts w:asciiTheme="minorHAnsi" w:hAnsiTheme="minorHAnsi" w:cstheme="minorHAnsi"/>
                                <w:i/>
                                <w:color w:val="404040" w:themeColor="text1" w:themeTint="BF"/>
                                <w:sz w:val="32"/>
                                <w:szCs w:val="32"/>
                                <w:lang w:val="de-DE"/>
                              </w:rPr>
                              <w:t>/20</w:t>
                            </w:r>
                            <w:r w:rsidR="00155210">
                              <w:rPr>
                                <w:rFonts w:asciiTheme="minorHAnsi" w:hAnsiTheme="minorHAnsi" w:cstheme="minorHAnsi"/>
                                <w:i/>
                                <w:color w:val="404040" w:themeColor="text1" w:themeTint="BF"/>
                                <w:sz w:val="32"/>
                                <w:szCs w:val="32"/>
                                <w:lang w:val="de-DE"/>
                              </w:rPr>
                              <w:t>20</w:t>
                            </w:r>
                          </w:p>
                          <w:p w:rsidR="00987E32" w:rsidRDefault="00987E32">
                            <w:pPr>
                              <w:spacing w:line="360" w:lineRule="auto"/>
                              <w:rPr>
                                <w:rFonts w:asciiTheme="minorHAnsi" w:hAnsiTheme="minorHAnsi" w:cstheme="minorHAnsi"/>
                                <w:i/>
                                <w:color w:val="404040" w:themeColor="text1" w:themeTint="BF"/>
                                <w:sz w:val="32"/>
                                <w:szCs w:val="32"/>
                                <w:lang w:val="de-DE"/>
                              </w:rPr>
                            </w:pPr>
                          </w:p>
                          <w:p w:rsidR="00987E32" w:rsidRPr="0008670D" w:rsidRDefault="00987E32">
                            <w:pPr>
                              <w:spacing w:line="360" w:lineRule="auto"/>
                              <w:rPr>
                                <w:rFonts w:asciiTheme="minorHAnsi" w:hAnsiTheme="minorHAnsi" w:cstheme="minorHAnsi"/>
                                <w:i/>
                                <w:color w:val="404040" w:themeColor="text1" w:themeTint="B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6C220" id="_x0000_t202" coordsize="21600,21600" o:spt="202" path="m,l,21600r21600,l21600,xe">
                <v:stroke joinstyle="miter"/>
                <v:path gradientshapeok="t" o:connecttype="rect"/>
              </v:shapetype>
              <v:shape id="Text Box 18" o:spid="_x0000_s1026" type="#_x0000_t202" style="position:absolute;margin-left:-7.4pt;margin-top:13.4pt;width:270.4pt;height:4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MVtgIAALo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" filled="f" stroked="f">
                <v:textbox>
                  <w:txbxContent>
                    <w:p w:rsidR="005728D5" w:rsidRDefault="00D679A0">
                      <w:pPr>
                        <w:spacing w:line="360" w:lineRule="auto"/>
                        <w:rPr>
                          <w:rFonts w:asciiTheme="minorHAnsi" w:hAnsiTheme="minorHAnsi" w:cstheme="minorHAnsi"/>
                          <w:i/>
                          <w:color w:val="404040" w:themeColor="text1" w:themeTint="BF"/>
                          <w:sz w:val="32"/>
                          <w:szCs w:val="32"/>
                          <w:lang w:val="de-DE"/>
                        </w:rPr>
                      </w:pPr>
                      <w:r>
                        <w:rPr>
                          <w:rFonts w:asciiTheme="minorHAnsi" w:hAnsiTheme="minorHAnsi" w:cstheme="minorHAnsi"/>
                          <w:b/>
                          <w:i/>
                          <w:color w:val="404040" w:themeColor="text1" w:themeTint="BF"/>
                          <w:sz w:val="32"/>
                          <w:szCs w:val="32"/>
                          <w:lang w:val="de-DE"/>
                        </w:rPr>
                        <w:t>PRESS</w:t>
                      </w:r>
                      <w:r w:rsidR="00511BAD">
                        <w:rPr>
                          <w:rFonts w:asciiTheme="minorHAnsi" w:hAnsiTheme="minorHAnsi" w:cstheme="minorHAnsi"/>
                          <w:b/>
                          <w:i/>
                          <w:color w:val="404040" w:themeColor="text1" w:themeTint="BF"/>
                          <w:sz w:val="32"/>
                          <w:szCs w:val="32"/>
                          <w:lang w:val="de-DE"/>
                        </w:rPr>
                        <w:t xml:space="preserve"> </w:t>
                      </w:r>
                      <w:r w:rsidR="00511BAD" w:rsidRPr="00511BAD">
                        <w:rPr>
                          <w:rFonts w:asciiTheme="minorHAnsi" w:hAnsiTheme="minorHAnsi" w:cstheme="minorHAnsi"/>
                          <w:i/>
                          <w:color w:val="404040" w:themeColor="text1" w:themeTint="BF"/>
                          <w:sz w:val="32"/>
                          <w:szCs w:val="32"/>
                          <w:lang w:val="de-DE"/>
                        </w:rPr>
                        <w:t>RELEASE</w:t>
                      </w:r>
                      <w:r w:rsidR="002835A2" w:rsidRPr="00511BAD">
                        <w:rPr>
                          <w:rFonts w:asciiTheme="minorHAnsi" w:hAnsiTheme="minorHAnsi" w:cstheme="minorHAnsi"/>
                          <w:i/>
                          <w:color w:val="404040" w:themeColor="text1" w:themeTint="BF"/>
                          <w:sz w:val="32"/>
                          <w:szCs w:val="32"/>
                          <w:lang w:val="de-DE"/>
                        </w:rPr>
                        <w:t xml:space="preserve"> </w:t>
                      </w:r>
                      <w:r w:rsidR="002835A2">
                        <w:rPr>
                          <w:rFonts w:asciiTheme="minorHAnsi" w:hAnsiTheme="minorHAnsi" w:cstheme="minorHAnsi"/>
                          <w:i/>
                          <w:color w:val="404040" w:themeColor="text1" w:themeTint="BF"/>
                          <w:sz w:val="32"/>
                          <w:szCs w:val="32"/>
                          <w:lang w:val="de-DE"/>
                        </w:rPr>
                        <w:t>3</w:t>
                      </w:r>
                      <w:r w:rsidR="005728D5" w:rsidRPr="0008670D">
                        <w:rPr>
                          <w:rFonts w:asciiTheme="minorHAnsi" w:hAnsiTheme="minorHAnsi" w:cstheme="minorHAnsi"/>
                          <w:i/>
                          <w:color w:val="404040" w:themeColor="text1" w:themeTint="BF"/>
                          <w:sz w:val="32"/>
                          <w:szCs w:val="32"/>
                          <w:lang w:val="de-DE"/>
                        </w:rPr>
                        <w:t>/20</w:t>
                      </w:r>
                      <w:r w:rsidR="00155210">
                        <w:rPr>
                          <w:rFonts w:asciiTheme="minorHAnsi" w:hAnsiTheme="minorHAnsi" w:cstheme="minorHAnsi"/>
                          <w:i/>
                          <w:color w:val="404040" w:themeColor="text1" w:themeTint="BF"/>
                          <w:sz w:val="32"/>
                          <w:szCs w:val="32"/>
                          <w:lang w:val="de-DE"/>
                        </w:rPr>
                        <w:t>20</w:t>
                      </w:r>
                    </w:p>
                    <w:p w:rsidR="00987E32" w:rsidRDefault="00987E32">
                      <w:pPr>
                        <w:spacing w:line="360" w:lineRule="auto"/>
                        <w:rPr>
                          <w:rFonts w:asciiTheme="minorHAnsi" w:hAnsiTheme="minorHAnsi" w:cstheme="minorHAnsi"/>
                          <w:i/>
                          <w:color w:val="404040" w:themeColor="text1" w:themeTint="BF"/>
                          <w:sz w:val="32"/>
                          <w:szCs w:val="32"/>
                          <w:lang w:val="de-DE"/>
                        </w:rPr>
                      </w:pPr>
                    </w:p>
                    <w:p w:rsidR="00987E32" w:rsidRPr="0008670D" w:rsidRDefault="00987E32">
                      <w:pPr>
                        <w:spacing w:line="360" w:lineRule="auto"/>
                        <w:rPr>
                          <w:rFonts w:asciiTheme="minorHAnsi" w:hAnsiTheme="minorHAnsi" w:cstheme="minorHAnsi"/>
                          <w:i/>
                          <w:color w:val="404040" w:themeColor="text1" w:themeTint="BF"/>
                          <w:sz w:val="32"/>
                          <w:szCs w:val="32"/>
                        </w:rPr>
                      </w:pPr>
                    </w:p>
                  </w:txbxContent>
                </v:textbox>
              </v:shape>
            </w:pict>
          </mc:Fallback>
        </mc:AlternateContent>
      </w:r>
    </w:p>
    <w:p w:rsidR="00D6630A" w:rsidRDefault="00D6630A">
      <w:pPr>
        <w:pStyle w:val="Kopfzeile"/>
        <w:tabs>
          <w:tab w:val="clear" w:pos="4536"/>
          <w:tab w:val="clear" w:pos="9072"/>
        </w:tabs>
        <w:spacing w:line="360" w:lineRule="auto"/>
        <w:rPr>
          <w:noProof/>
          <w:lang w:val="de-DE"/>
        </w:rPr>
      </w:pPr>
    </w:p>
    <w:p w:rsidR="00D6630A" w:rsidRDefault="00D6630A">
      <w:pPr>
        <w:spacing w:line="360" w:lineRule="auto"/>
        <w:ind w:right="480"/>
        <w:rPr>
          <w:lang w:val="de-DE"/>
        </w:rPr>
      </w:pPr>
    </w:p>
    <w:p w:rsidR="00CD31D2" w:rsidRPr="005A45A6" w:rsidRDefault="00511BAD" w:rsidP="00196A9C">
      <w:pPr>
        <w:ind w:right="902"/>
        <w:rPr>
          <w:rFonts w:asciiTheme="minorHAnsi" w:hAnsiTheme="minorHAnsi" w:cstheme="minorHAnsi"/>
          <w:b/>
          <w:sz w:val="28"/>
        </w:rPr>
      </w:pPr>
      <w:proofErr w:type="spellStart"/>
      <w:r w:rsidRPr="005A45A6">
        <w:rPr>
          <w:rFonts w:asciiTheme="minorHAnsi" w:hAnsiTheme="minorHAnsi" w:cstheme="minorHAnsi"/>
          <w:b/>
          <w:sz w:val="28"/>
        </w:rPr>
        <w:t>Recompounding</w:t>
      </w:r>
      <w:proofErr w:type="spellEnd"/>
      <w:r w:rsidRPr="005A45A6">
        <w:rPr>
          <w:rFonts w:asciiTheme="minorHAnsi" w:hAnsiTheme="minorHAnsi" w:cstheme="minorHAnsi"/>
          <w:b/>
          <w:sz w:val="28"/>
        </w:rPr>
        <w:t xml:space="preserve"> with</w:t>
      </w:r>
      <w:r w:rsidR="002835A2" w:rsidRPr="005A45A6">
        <w:rPr>
          <w:rFonts w:asciiTheme="minorHAnsi" w:hAnsiTheme="minorHAnsi" w:cstheme="minorHAnsi"/>
          <w:b/>
          <w:sz w:val="28"/>
        </w:rPr>
        <w:t xml:space="preserve"> ZSE MAXX Extruder</w:t>
      </w:r>
    </w:p>
    <w:p w:rsidR="00630AE3" w:rsidRPr="005A45A6" w:rsidRDefault="00630AE3" w:rsidP="00196A9C">
      <w:pPr>
        <w:ind w:right="902"/>
        <w:rPr>
          <w:rFonts w:asciiTheme="minorHAnsi" w:hAnsiTheme="minorHAnsi" w:cstheme="minorHAnsi"/>
        </w:rPr>
      </w:pPr>
    </w:p>
    <w:p w:rsidR="008B3405" w:rsidRPr="005A45A6" w:rsidRDefault="00515E19" w:rsidP="00515E19">
      <w:pPr>
        <w:spacing w:line="360" w:lineRule="auto"/>
        <w:rPr>
          <w:color w:val="FF0000"/>
        </w:rPr>
      </w:pPr>
      <w:r w:rsidRPr="005A45A6">
        <w:rPr>
          <w:rFonts w:asciiTheme="minorHAnsi" w:hAnsiTheme="minorHAnsi" w:cstheme="minorHAnsi"/>
          <w:i/>
          <w:iCs/>
          <w:sz w:val="22"/>
        </w:rPr>
        <w:t xml:space="preserve">German recycling specialist SYSPLAST uses state-of-the-art compounding plant from Leistritz </w:t>
      </w:r>
      <w:r w:rsidR="005A45A6">
        <w:rPr>
          <w:rFonts w:asciiTheme="minorHAnsi" w:hAnsiTheme="minorHAnsi" w:cstheme="minorHAnsi"/>
          <w:i/>
          <w:iCs/>
          <w:sz w:val="22"/>
        </w:rPr>
        <w:br/>
      </w:r>
      <w:proofErr w:type="spellStart"/>
      <w:r w:rsidRPr="005A45A6">
        <w:rPr>
          <w:rFonts w:asciiTheme="minorHAnsi" w:hAnsiTheme="minorHAnsi" w:cstheme="minorHAnsi"/>
          <w:i/>
          <w:iCs/>
          <w:sz w:val="22"/>
        </w:rPr>
        <w:t>Extrusionstechnik</w:t>
      </w:r>
      <w:proofErr w:type="spellEnd"/>
      <w:r w:rsidRPr="005A45A6">
        <w:rPr>
          <w:rFonts w:asciiTheme="minorHAnsi" w:hAnsiTheme="minorHAnsi" w:cstheme="minorHAnsi"/>
          <w:i/>
          <w:iCs/>
          <w:sz w:val="22"/>
        </w:rPr>
        <w:t xml:space="preserve"> GmbH.</w:t>
      </w:r>
      <w:r w:rsidR="008B3405" w:rsidRPr="005A45A6">
        <w:rPr>
          <w:color w:val="FF0000"/>
        </w:rPr>
        <w:t xml:space="preserve">  </w:t>
      </w:r>
    </w:p>
    <w:p w:rsidR="009F43B6" w:rsidRPr="005A45A6" w:rsidRDefault="009F43B6" w:rsidP="00196A9C">
      <w:pPr>
        <w:ind w:right="902"/>
        <w:rPr>
          <w:rFonts w:asciiTheme="minorHAnsi" w:hAnsiTheme="minorHAnsi" w:cstheme="minorHAnsi"/>
        </w:rPr>
      </w:pPr>
    </w:p>
    <w:p w:rsidR="00794FDB" w:rsidRDefault="00515E19" w:rsidP="00E9453E">
      <w:pPr>
        <w:tabs>
          <w:tab w:val="left" w:pos="8222"/>
        </w:tabs>
        <w:spacing w:line="360" w:lineRule="auto"/>
        <w:ind w:right="566"/>
        <w:rPr>
          <w:rFonts w:asciiTheme="minorHAnsi" w:hAnsiTheme="minorHAnsi" w:cstheme="minorHAnsi"/>
          <w:sz w:val="22"/>
        </w:rPr>
      </w:pPr>
      <w:r w:rsidRPr="00515E19">
        <w:rPr>
          <w:rFonts w:asciiTheme="minorHAnsi" w:hAnsiTheme="minorHAnsi" w:cstheme="minorHAnsi"/>
          <w:sz w:val="22"/>
        </w:rPr>
        <w:t>Nuremberg</w:t>
      </w:r>
      <w:r w:rsidR="00630AE3" w:rsidRPr="00515E19">
        <w:rPr>
          <w:rFonts w:asciiTheme="minorHAnsi" w:hAnsiTheme="minorHAnsi" w:cstheme="minorHAnsi"/>
          <w:sz w:val="22"/>
        </w:rPr>
        <w:t xml:space="preserve"> </w:t>
      </w:r>
      <w:r w:rsidR="00297DC2" w:rsidRPr="00515E19">
        <w:rPr>
          <w:rFonts w:asciiTheme="minorHAnsi" w:hAnsiTheme="minorHAnsi" w:cstheme="minorHAnsi"/>
          <w:sz w:val="22"/>
        </w:rPr>
        <w:t>(</w:t>
      </w:r>
      <w:r w:rsidR="00423573">
        <w:rPr>
          <w:rFonts w:asciiTheme="minorHAnsi" w:hAnsiTheme="minorHAnsi" w:cstheme="minorHAnsi"/>
          <w:sz w:val="22"/>
        </w:rPr>
        <w:t xml:space="preserve">December </w:t>
      </w:r>
      <w:bookmarkStart w:id="0" w:name="_GoBack"/>
      <w:bookmarkEnd w:id="0"/>
      <w:r w:rsidR="00155210" w:rsidRPr="00515E19">
        <w:rPr>
          <w:rFonts w:asciiTheme="minorHAnsi" w:hAnsiTheme="minorHAnsi" w:cstheme="minorHAnsi"/>
          <w:sz w:val="22"/>
        </w:rPr>
        <w:t>2020</w:t>
      </w:r>
      <w:r w:rsidR="00297DC2" w:rsidRPr="00515E19">
        <w:rPr>
          <w:rFonts w:asciiTheme="minorHAnsi" w:hAnsiTheme="minorHAnsi" w:cstheme="minorHAnsi"/>
          <w:sz w:val="22"/>
        </w:rPr>
        <w:t xml:space="preserve">) – </w:t>
      </w:r>
      <w:r>
        <w:rPr>
          <w:rFonts w:asciiTheme="minorHAnsi" w:hAnsiTheme="minorHAnsi" w:cstheme="minorHAnsi"/>
          <w:sz w:val="22"/>
        </w:rPr>
        <w:t>“</w:t>
      </w:r>
      <w:r w:rsidRPr="00515E19">
        <w:rPr>
          <w:rFonts w:asciiTheme="minorHAnsi" w:hAnsiTheme="minorHAnsi" w:cstheme="minorHAnsi"/>
          <w:sz w:val="22"/>
        </w:rPr>
        <w:t>On the one hand, it was the mature machine technology that made me go for a Leistritz extrusion line," SYSPLA</w:t>
      </w:r>
      <w:r w:rsidR="005A45A6">
        <w:rPr>
          <w:rFonts w:asciiTheme="minorHAnsi" w:hAnsiTheme="minorHAnsi" w:cstheme="minorHAnsi"/>
          <w:sz w:val="22"/>
        </w:rPr>
        <w:t>ST managing d</w:t>
      </w:r>
      <w:r>
        <w:rPr>
          <w:rFonts w:asciiTheme="minorHAnsi" w:hAnsiTheme="minorHAnsi" w:cstheme="minorHAnsi"/>
          <w:sz w:val="22"/>
        </w:rPr>
        <w:t xml:space="preserve">irector Udo </w:t>
      </w:r>
      <w:proofErr w:type="spellStart"/>
      <w:r>
        <w:rPr>
          <w:rFonts w:asciiTheme="minorHAnsi" w:hAnsiTheme="minorHAnsi" w:cstheme="minorHAnsi"/>
          <w:sz w:val="22"/>
        </w:rPr>
        <w:t>Dobber</w:t>
      </w:r>
      <w:r w:rsidRPr="00515E19">
        <w:rPr>
          <w:rFonts w:asciiTheme="minorHAnsi" w:hAnsiTheme="minorHAnsi" w:cstheme="minorHAnsi"/>
          <w:sz w:val="22"/>
        </w:rPr>
        <w:t>ke</w:t>
      </w:r>
      <w:proofErr w:type="spellEnd"/>
      <w:r w:rsidRPr="00515E19">
        <w:rPr>
          <w:rFonts w:asciiTheme="minorHAnsi" w:hAnsiTheme="minorHAnsi" w:cstheme="minorHAnsi"/>
          <w:sz w:val="22"/>
        </w:rPr>
        <w:t xml:space="preserve"> sums up. </w:t>
      </w:r>
      <w:r>
        <w:rPr>
          <w:rFonts w:asciiTheme="minorHAnsi" w:hAnsiTheme="minorHAnsi" w:cstheme="minorHAnsi"/>
          <w:sz w:val="22"/>
        </w:rPr>
        <w:t>“</w:t>
      </w:r>
      <w:r w:rsidRPr="00515E19">
        <w:rPr>
          <w:rFonts w:asciiTheme="minorHAnsi" w:hAnsiTheme="minorHAnsi" w:cstheme="minorHAnsi"/>
          <w:sz w:val="22"/>
        </w:rPr>
        <w:t>The decisive factor, however, was above all the process engineering advice and support I received from the entire team</w:t>
      </w:r>
      <w:r>
        <w:rPr>
          <w:rFonts w:asciiTheme="minorHAnsi" w:hAnsiTheme="minorHAnsi" w:cstheme="minorHAnsi"/>
          <w:sz w:val="22"/>
        </w:rPr>
        <w:t xml:space="preserve">.” </w:t>
      </w:r>
      <w:r w:rsidRPr="00515E19">
        <w:rPr>
          <w:rFonts w:asciiTheme="minorHAnsi" w:hAnsiTheme="minorHAnsi" w:cstheme="minorHAnsi"/>
          <w:sz w:val="22"/>
        </w:rPr>
        <w:t xml:space="preserve">From February 2021, the Nuremberg-based recycling company will increase its </w:t>
      </w:r>
      <w:r w:rsidR="00871895">
        <w:rPr>
          <w:rFonts w:asciiTheme="minorHAnsi" w:hAnsiTheme="minorHAnsi" w:cstheme="minorHAnsi"/>
          <w:sz w:val="22"/>
        </w:rPr>
        <w:t xml:space="preserve">annual </w:t>
      </w:r>
      <w:r w:rsidRPr="00515E19">
        <w:rPr>
          <w:rFonts w:asciiTheme="minorHAnsi" w:hAnsiTheme="minorHAnsi" w:cstheme="minorHAnsi"/>
          <w:sz w:val="22"/>
        </w:rPr>
        <w:t xml:space="preserve">production capacity of ABS </w:t>
      </w:r>
      <w:proofErr w:type="spellStart"/>
      <w:r w:rsidRPr="00515E19">
        <w:rPr>
          <w:rFonts w:asciiTheme="minorHAnsi" w:hAnsiTheme="minorHAnsi" w:cstheme="minorHAnsi"/>
          <w:sz w:val="22"/>
        </w:rPr>
        <w:t>regranulates</w:t>
      </w:r>
      <w:proofErr w:type="spellEnd"/>
      <w:r w:rsidRPr="00515E19">
        <w:rPr>
          <w:rFonts w:asciiTheme="minorHAnsi" w:hAnsiTheme="minorHAnsi" w:cstheme="minorHAnsi"/>
          <w:sz w:val="22"/>
        </w:rPr>
        <w:t xml:space="preserve"> on a new Leistritz plant by 4,800 tons. The heart of the new extrusion line will be a ZSE 60 MAXX</w:t>
      </w:r>
      <w:r w:rsidR="0059659A">
        <w:rPr>
          <w:rFonts w:asciiTheme="minorHAnsi" w:hAnsiTheme="minorHAnsi" w:cstheme="minorHAnsi"/>
          <w:sz w:val="22"/>
        </w:rPr>
        <w:t xml:space="preserve"> twin screw extruder</w:t>
      </w:r>
      <w:r w:rsidRPr="00515E19">
        <w:rPr>
          <w:rFonts w:asciiTheme="minorHAnsi" w:hAnsiTheme="minorHAnsi" w:cstheme="minorHAnsi"/>
          <w:sz w:val="22"/>
        </w:rPr>
        <w:t>.</w:t>
      </w:r>
    </w:p>
    <w:p w:rsidR="00515E19" w:rsidRPr="00515E19" w:rsidRDefault="00515E19" w:rsidP="00E9453E">
      <w:pPr>
        <w:tabs>
          <w:tab w:val="left" w:pos="8222"/>
        </w:tabs>
        <w:spacing w:line="360" w:lineRule="auto"/>
        <w:ind w:right="566"/>
        <w:rPr>
          <w:rFonts w:asciiTheme="minorHAnsi" w:hAnsiTheme="minorHAnsi" w:cstheme="minorHAnsi"/>
          <w:sz w:val="22"/>
        </w:rPr>
      </w:pPr>
    </w:p>
    <w:p w:rsidR="008765F4" w:rsidRPr="008765F4" w:rsidRDefault="008765F4" w:rsidP="008765F4">
      <w:pPr>
        <w:tabs>
          <w:tab w:val="left" w:pos="8222"/>
        </w:tabs>
        <w:spacing w:line="360" w:lineRule="auto"/>
        <w:ind w:right="566"/>
        <w:rPr>
          <w:rFonts w:asciiTheme="minorHAnsi" w:hAnsiTheme="minorHAnsi" w:cstheme="minorHAnsi"/>
          <w:sz w:val="22"/>
        </w:rPr>
      </w:pPr>
      <w:r w:rsidRPr="008765F4">
        <w:rPr>
          <w:rFonts w:asciiTheme="minorHAnsi" w:hAnsiTheme="minorHAnsi" w:cstheme="minorHAnsi"/>
          <w:sz w:val="22"/>
        </w:rPr>
        <w:t>"Already some years ago, we s</w:t>
      </w:r>
      <w:r w:rsidR="000619CD">
        <w:rPr>
          <w:rFonts w:asciiTheme="minorHAnsi" w:hAnsiTheme="minorHAnsi" w:cstheme="minorHAnsi"/>
          <w:sz w:val="22"/>
        </w:rPr>
        <w:t>tarted to strongly expand</w:t>
      </w:r>
      <w:r w:rsidRPr="008765F4">
        <w:rPr>
          <w:rFonts w:asciiTheme="minorHAnsi" w:hAnsiTheme="minorHAnsi" w:cstheme="minorHAnsi"/>
          <w:sz w:val="22"/>
        </w:rPr>
        <w:t xml:space="preserve"> our activities in the recycling sector. This order is further proof of our competence in this segment," says Guido Kraschewski. He has been head of the Competence Center Recycling at Leistritz since mid-year. In his previous positions, he was responsible for sites and production at various recycling companies and therefore knows quite well</w:t>
      </w:r>
      <w:r w:rsidR="003976FE">
        <w:rPr>
          <w:rFonts w:asciiTheme="minorHAnsi" w:hAnsiTheme="minorHAnsi" w:cstheme="minorHAnsi"/>
          <w:sz w:val="22"/>
        </w:rPr>
        <w:t xml:space="preserve"> what demands are put</w:t>
      </w:r>
      <w:r w:rsidR="000619CD">
        <w:rPr>
          <w:rFonts w:asciiTheme="minorHAnsi" w:hAnsiTheme="minorHAnsi" w:cstheme="minorHAnsi"/>
          <w:sz w:val="22"/>
        </w:rPr>
        <w:t xml:space="preserve"> on staff</w:t>
      </w:r>
      <w:r w:rsidRPr="008765F4">
        <w:rPr>
          <w:rFonts w:asciiTheme="minorHAnsi" w:hAnsiTheme="minorHAnsi" w:cstheme="minorHAnsi"/>
          <w:sz w:val="22"/>
        </w:rPr>
        <w:t>, machines and materials today. "The recycling segment is constantly developing. Leistritz is strongly committed to this," says Kraschewski.</w:t>
      </w:r>
    </w:p>
    <w:p w:rsidR="008765F4" w:rsidRPr="008765F4" w:rsidRDefault="008765F4" w:rsidP="008765F4">
      <w:pPr>
        <w:tabs>
          <w:tab w:val="left" w:pos="8222"/>
        </w:tabs>
        <w:spacing w:line="360" w:lineRule="auto"/>
        <w:ind w:right="566"/>
        <w:rPr>
          <w:rFonts w:asciiTheme="minorHAnsi" w:hAnsiTheme="minorHAnsi" w:cstheme="minorHAnsi"/>
          <w:sz w:val="22"/>
        </w:rPr>
      </w:pPr>
    </w:p>
    <w:p w:rsidR="00405F4E" w:rsidRPr="00405F4E" w:rsidRDefault="00405F4E" w:rsidP="00405F4E">
      <w:pPr>
        <w:tabs>
          <w:tab w:val="left" w:pos="8222"/>
        </w:tabs>
        <w:spacing w:line="360" w:lineRule="auto"/>
        <w:ind w:right="566"/>
        <w:rPr>
          <w:rFonts w:asciiTheme="minorHAnsi" w:hAnsiTheme="minorHAnsi" w:cstheme="minorHAnsi"/>
          <w:b/>
          <w:i/>
          <w:sz w:val="22"/>
        </w:rPr>
      </w:pPr>
      <w:proofErr w:type="spellStart"/>
      <w:r w:rsidRPr="00405F4E">
        <w:rPr>
          <w:rFonts w:asciiTheme="minorHAnsi" w:hAnsiTheme="minorHAnsi" w:cstheme="minorHAnsi"/>
          <w:b/>
          <w:i/>
          <w:sz w:val="22"/>
        </w:rPr>
        <w:t>Regranulate</w:t>
      </w:r>
      <w:proofErr w:type="spellEnd"/>
      <w:r w:rsidRPr="00405F4E">
        <w:rPr>
          <w:rFonts w:asciiTheme="minorHAnsi" w:hAnsiTheme="minorHAnsi" w:cstheme="minorHAnsi"/>
          <w:b/>
          <w:i/>
          <w:sz w:val="22"/>
        </w:rPr>
        <w:t xml:space="preserve"> in virgin material quality</w:t>
      </w:r>
    </w:p>
    <w:p w:rsidR="00DF0503" w:rsidRPr="00405F4E" w:rsidRDefault="00405F4E" w:rsidP="00405F4E">
      <w:pPr>
        <w:tabs>
          <w:tab w:val="left" w:pos="8222"/>
        </w:tabs>
        <w:spacing w:line="360" w:lineRule="auto"/>
        <w:ind w:right="566"/>
        <w:rPr>
          <w:rFonts w:asciiTheme="minorHAnsi" w:hAnsiTheme="minorHAnsi" w:cstheme="minorHAnsi"/>
          <w:sz w:val="22"/>
        </w:rPr>
      </w:pPr>
      <w:r w:rsidRPr="00405F4E">
        <w:rPr>
          <w:rFonts w:asciiTheme="minorHAnsi" w:hAnsiTheme="minorHAnsi" w:cstheme="minorHAnsi"/>
          <w:sz w:val="22"/>
        </w:rPr>
        <w:t xml:space="preserve">"In terms of quality, our </w:t>
      </w:r>
      <w:proofErr w:type="spellStart"/>
      <w:r w:rsidRPr="00405F4E">
        <w:rPr>
          <w:rFonts w:asciiTheme="minorHAnsi" w:hAnsiTheme="minorHAnsi" w:cstheme="minorHAnsi"/>
          <w:sz w:val="22"/>
        </w:rPr>
        <w:t>recompounds</w:t>
      </w:r>
      <w:proofErr w:type="spellEnd"/>
      <w:r w:rsidRPr="00405F4E">
        <w:rPr>
          <w:rFonts w:asciiTheme="minorHAnsi" w:hAnsiTheme="minorHAnsi" w:cstheme="minorHAnsi"/>
          <w:sz w:val="22"/>
        </w:rPr>
        <w:t xml:space="preserve"> are in no way inferior to virgin material," says Udo </w:t>
      </w:r>
      <w:proofErr w:type="spellStart"/>
      <w:r w:rsidRPr="00405F4E">
        <w:rPr>
          <w:rFonts w:asciiTheme="minorHAnsi" w:hAnsiTheme="minorHAnsi" w:cstheme="minorHAnsi"/>
          <w:sz w:val="22"/>
        </w:rPr>
        <w:t>Dobberke</w:t>
      </w:r>
      <w:proofErr w:type="spellEnd"/>
      <w:r w:rsidRPr="00405F4E">
        <w:rPr>
          <w:rFonts w:asciiTheme="minorHAnsi" w:hAnsiTheme="minorHAnsi" w:cstheme="minorHAnsi"/>
          <w:sz w:val="22"/>
        </w:rPr>
        <w:t>. "The basis for this is a high-quality machinery.</w:t>
      </w:r>
      <w:r w:rsidR="003976FE">
        <w:rPr>
          <w:rFonts w:asciiTheme="minorHAnsi" w:hAnsiTheme="minorHAnsi" w:cstheme="minorHAnsi"/>
          <w:sz w:val="22"/>
        </w:rPr>
        <w:t>”</w:t>
      </w:r>
      <w:r w:rsidRPr="00405F4E">
        <w:rPr>
          <w:rFonts w:asciiTheme="minorHAnsi" w:hAnsiTheme="minorHAnsi" w:cstheme="minorHAnsi"/>
          <w:sz w:val="22"/>
        </w:rPr>
        <w:t xml:space="preserve"> The </w:t>
      </w:r>
      <w:proofErr w:type="spellStart"/>
      <w:r w:rsidRPr="00405F4E">
        <w:rPr>
          <w:rFonts w:asciiTheme="minorHAnsi" w:hAnsiTheme="minorHAnsi" w:cstheme="minorHAnsi"/>
          <w:sz w:val="22"/>
        </w:rPr>
        <w:t>recompounds</w:t>
      </w:r>
      <w:proofErr w:type="spellEnd"/>
      <w:r w:rsidRPr="00405F4E">
        <w:rPr>
          <w:rFonts w:asciiTheme="minorHAnsi" w:hAnsiTheme="minorHAnsi" w:cstheme="minorHAnsi"/>
          <w:sz w:val="22"/>
        </w:rPr>
        <w:t xml:space="preserve"> are basically produced from pure and/or recycled plastics. In the future, ABS </w:t>
      </w:r>
      <w:proofErr w:type="spellStart"/>
      <w:r w:rsidRPr="00405F4E">
        <w:rPr>
          <w:rFonts w:asciiTheme="minorHAnsi" w:hAnsiTheme="minorHAnsi" w:cstheme="minorHAnsi"/>
          <w:sz w:val="22"/>
        </w:rPr>
        <w:t>regranulate</w:t>
      </w:r>
      <w:proofErr w:type="spellEnd"/>
      <w:r w:rsidRPr="00405F4E">
        <w:rPr>
          <w:rFonts w:asciiTheme="minorHAnsi" w:hAnsiTheme="minorHAnsi" w:cstheme="minorHAnsi"/>
          <w:sz w:val="22"/>
        </w:rPr>
        <w:t xml:space="preserve"> is to be produced on the new Leistritz ZSE MAXX plant.</w:t>
      </w:r>
    </w:p>
    <w:p w:rsidR="00DF0503" w:rsidRPr="00515E19" w:rsidRDefault="00DF0503" w:rsidP="00E9453E">
      <w:pPr>
        <w:tabs>
          <w:tab w:val="left" w:pos="8222"/>
        </w:tabs>
        <w:spacing w:line="360" w:lineRule="auto"/>
        <w:ind w:right="566"/>
        <w:rPr>
          <w:rFonts w:asciiTheme="minorHAnsi" w:hAnsiTheme="minorHAnsi" w:cstheme="minorHAnsi"/>
          <w:sz w:val="22"/>
        </w:rPr>
      </w:pPr>
    </w:p>
    <w:p w:rsidR="00405F4E" w:rsidRPr="00405F4E" w:rsidRDefault="00405F4E" w:rsidP="00405F4E">
      <w:pPr>
        <w:spacing w:line="360" w:lineRule="auto"/>
        <w:ind w:right="425"/>
        <w:rPr>
          <w:rFonts w:asciiTheme="minorHAnsi" w:hAnsiTheme="minorHAnsi" w:cstheme="minorHAnsi"/>
          <w:sz w:val="22"/>
        </w:rPr>
      </w:pPr>
      <w:r w:rsidRPr="00405F4E">
        <w:rPr>
          <w:rFonts w:asciiTheme="minorHAnsi" w:hAnsiTheme="minorHAnsi" w:cstheme="minorHAnsi"/>
          <w:sz w:val="22"/>
        </w:rPr>
        <w:t xml:space="preserve">ABS can be used in a variety of ways. The extrusion line is equipped with several dosing units and is partially automated. In the run-up to the project, tests were carried out in Leistritz' own </w:t>
      </w:r>
      <w:r w:rsidRPr="00405F4E">
        <w:rPr>
          <w:rFonts w:asciiTheme="minorHAnsi" w:hAnsiTheme="minorHAnsi" w:cstheme="minorHAnsi"/>
          <w:sz w:val="22"/>
        </w:rPr>
        <w:lastRenderedPageBreak/>
        <w:t xml:space="preserve">technical center, ensuring an optimal conceptual design of the plant. This does not mean, however, that the new extrusion line will not also process other engineering plastics such as PC/ABS, polyamides or even </w:t>
      </w:r>
      <w:proofErr w:type="spellStart"/>
      <w:r w:rsidRPr="00405F4E">
        <w:rPr>
          <w:rFonts w:asciiTheme="minorHAnsi" w:hAnsiTheme="minorHAnsi" w:cstheme="minorHAnsi"/>
          <w:sz w:val="22"/>
        </w:rPr>
        <w:t>polyolefins</w:t>
      </w:r>
      <w:proofErr w:type="spellEnd"/>
      <w:r w:rsidRPr="00405F4E">
        <w:rPr>
          <w:rFonts w:asciiTheme="minorHAnsi" w:hAnsiTheme="minorHAnsi" w:cstheme="minorHAnsi"/>
          <w:sz w:val="22"/>
        </w:rPr>
        <w:t xml:space="preserve">. </w:t>
      </w:r>
    </w:p>
    <w:p w:rsidR="00405F4E" w:rsidRPr="00405F4E" w:rsidRDefault="00405F4E" w:rsidP="00405F4E">
      <w:pPr>
        <w:spacing w:line="360" w:lineRule="auto"/>
        <w:ind w:right="425"/>
        <w:rPr>
          <w:rFonts w:asciiTheme="minorHAnsi" w:hAnsiTheme="minorHAnsi" w:cstheme="minorHAnsi"/>
          <w:sz w:val="22"/>
        </w:rPr>
      </w:pPr>
    </w:p>
    <w:p w:rsidR="00405F4E" w:rsidRPr="00405F4E" w:rsidRDefault="00405F4E" w:rsidP="00405F4E">
      <w:pPr>
        <w:spacing w:line="360" w:lineRule="auto"/>
        <w:ind w:right="425"/>
        <w:rPr>
          <w:rFonts w:asciiTheme="minorHAnsi" w:hAnsiTheme="minorHAnsi" w:cstheme="minorHAnsi"/>
          <w:sz w:val="22"/>
        </w:rPr>
      </w:pPr>
      <w:r w:rsidRPr="00405F4E">
        <w:rPr>
          <w:rFonts w:asciiTheme="minorHAnsi" w:hAnsiTheme="minorHAnsi" w:cstheme="minorHAnsi"/>
          <w:sz w:val="22"/>
        </w:rPr>
        <w:t>"Especially in the recycling sector, the ratio between quantity and quality must be appropriate," says Guido Kraschewski. A Leistritz ZSE MAXX extruder is ideally suited for this</w:t>
      </w:r>
      <w:r w:rsidR="003976FE">
        <w:rPr>
          <w:rFonts w:asciiTheme="minorHAnsi" w:hAnsiTheme="minorHAnsi" w:cstheme="minorHAnsi"/>
          <w:sz w:val="22"/>
        </w:rPr>
        <w:t xml:space="preserve"> due to its OD/ID ratio of 1.66.</w:t>
      </w:r>
      <w:r w:rsidRPr="00405F4E">
        <w:rPr>
          <w:rFonts w:asciiTheme="minorHAnsi" w:hAnsiTheme="minorHAnsi" w:cstheme="minorHAnsi"/>
          <w:sz w:val="22"/>
        </w:rPr>
        <w:t xml:space="preserve"> The higher volume in the extruder results in less stress on the recycled material at constant speed. This is often reflected in better mechanical values, which, depending on the quality of the starting material, may allow to adjust the </w:t>
      </w:r>
      <w:r w:rsidR="003976FE">
        <w:rPr>
          <w:rFonts w:asciiTheme="minorHAnsi" w:hAnsiTheme="minorHAnsi" w:cstheme="minorHAnsi"/>
          <w:sz w:val="22"/>
        </w:rPr>
        <w:t>formulation</w:t>
      </w:r>
      <w:r w:rsidRPr="00405F4E">
        <w:rPr>
          <w:rFonts w:asciiTheme="minorHAnsi" w:hAnsiTheme="minorHAnsi" w:cstheme="minorHAnsi"/>
          <w:sz w:val="22"/>
        </w:rPr>
        <w:t xml:space="preserve"> in terms of costs.  </w:t>
      </w:r>
    </w:p>
    <w:p w:rsidR="00405F4E" w:rsidRPr="00405F4E" w:rsidRDefault="00405F4E" w:rsidP="00405F4E">
      <w:pPr>
        <w:spacing w:line="360" w:lineRule="auto"/>
        <w:ind w:right="425"/>
        <w:rPr>
          <w:rFonts w:asciiTheme="minorHAnsi" w:hAnsiTheme="minorHAnsi" w:cstheme="minorHAnsi"/>
          <w:sz w:val="22"/>
        </w:rPr>
      </w:pPr>
    </w:p>
    <w:p w:rsidR="00405F4E" w:rsidRDefault="00405F4E" w:rsidP="00405F4E">
      <w:pPr>
        <w:spacing w:line="360" w:lineRule="auto"/>
        <w:ind w:right="425"/>
        <w:rPr>
          <w:rFonts w:asciiTheme="minorHAnsi" w:hAnsiTheme="minorHAnsi" w:cstheme="minorHAnsi"/>
          <w:sz w:val="22"/>
        </w:rPr>
      </w:pPr>
      <w:r w:rsidRPr="00405F4E">
        <w:rPr>
          <w:rFonts w:asciiTheme="minorHAnsi" w:hAnsiTheme="minorHAnsi" w:cstheme="minorHAnsi"/>
          <w:sz w:val="22"/>
        </w:rPr>
        <w:t xml:space="preserve">Production will start at the beginning of next year. "We are very much looking forward to the start. SYSPLAST is a reference customer. </w:t>
      </w:r>
      <w:r w:rsidR="003976FE">
        <w:rPr>
          <w:rFonts w:asciiTheme="minorHAnsi" w:hAnsiTheme="minorHAnsi" w:cstheme="minorHAnsi"/>
          <w:sz w:val="22"/>
        </w:rPr>
        <w:t>We are happy to take</w:t>
      </w:r>
      <w:r w:rsidRPr="00405F4E">
        <w:rPr>
          <w:rFonts w:asciiTheme="minorHAnsi" w:hAnsiTheme="minorHAnsi" w:cstheme="minorHAnsi"/>
          <w:sz w:val="22"/>
        </w:rPr>
        <w:t xml:space="preserve"> anyone interested </w:t>
      </w:r>
      <w:r w:rsidR="003976FE">
        <w:rPr>
          <w:rFonts w:asciiTheme="minorHAnsi" w:hAnsiTheme="minorHAnsi" w:cstheme="minorHAnsi"/>
          <w:sz w:val="22"/>
        </w:rPr>
        <w:t>to visit the plant setup</w:t>
      </w:r>
      <w:r w:rsidRPr="00405F4E">
        <w:rPr>
          <w:rFonts w:asciiTheme="minorHAnsi" w:hAnsiTheme="minorHAnsi" w:cstheme="minorHAnsi"/>
          <w:sz w:val="22"/>
        </w:rPr>
        <w:t>", says Guido Kraschewski.</w:t>
      </w:r>
    </w:p>
    <w:p w:rsidR="003976FE" w:rsidRDefault="003976FE" w:rsidP="00405F4E">
      <w:pPr>
        <w:spacing w:line="360" w:lineRule="auto"/>
        <w:ind w:right="425"/>
        <w:rPr>
          <w:rFonts w:asciiTheme="minorHAnsi" w:hAnsiTheme="minorHAnsi" w:cstheme="minorHAnsi"/>
          <w:sz w:val="22"/>
        </w:rPr>
      </w:pPr>
    </w:p>
    <w:p w:rsidR="003976FE" w:rsidRPr="00405F4E" w:rsidRDefault="003976FE" w:rsidP="00405F4E">
      <w:pPr>
        <w:spacing w:line="360" w:lineRule="auto"/>
        <w:ind w:right="425"/>
        <w:rPr>
          <w:rFonts w:asciiTheme="minorHAnsi" w:hAnsiTheme="minorHAnsi" w:cstheme="minorHAnsi"/>
          <w:sz w:val="22"/>
        </w:rPr>
      </w:pPr>
    </w:p>
    <w:p w:rsidR="00405F4E" w:rsidRPr="00405F4E" w:rsidRDefault="00405F4E" w:rsidP="00405F4E">
      <w:pPr>
        <w:ind w:right="1462"/>
        <w:rPr>
          <w:rFonts w:asciiTheme="minorHAnsi" w:hAnsiTheme="minorHAnsi" w:cstheme="minorHAnsi"/>
          <w:sz w:val="22"/>
        </w:rPr>
      </w:pPr>
    </w:p>
    <w:p w:rsidR="004E27F5" w:rsidRPr="00515E19" w:rsidRDefault="005A45A6" w:rsidP="003A570B">
      <w:pPr>
        <w:keepNext/>
        <w:spacing w:line="360" w:lineRule="auto"/>
        <w:outlineLvl w:val="4"/>
        <w:rPr>
          <w:rFonts w:asciiTheme="minorHAnsi" w:hAnsiTheme="minorHAnsi" w:cstheme="minorHAnsi"/>
          <w:b/>
          <w:sz w:val="18"/>
          <w:szCs w:val="18"/>
        </w:rPr>
      </w:pPr>
      <w:r>
        <w:rPr>
          <w:rFonts w:asciiTheme="minorHAnsi" w:hAnsiTheme="minorHAnsi" w:cstheme="minorHAnsi"/>
          <w:b/>
          <w:sz w:val="18"/>
          <w:szCs w:val="18"/>
        </w:rPr>
        <w:t>Image</w:t>
      </w:r>
      <w:r w:rsidR="000E115C" w:rsidRPr="00515E19">
        <w:rPr>
          <w:rFonts w:asciiTheme="minorHAnsi" w:hAnsiTheme="minorHAnsi" w:cstheme="minorHAnsi"/>
          <w:b/>
          <w:sz w:val="18"/>
          <w:szCs w:val="18"/>
        </w:rPr>
        <w:t xml:space="preserve"> (©Leistritz)</w:t>
      </w:r>
      <w:r w:rsidR="009737A0" w:rsidRPr="00515E19">
        <w:rPr>
          <w:rFonts w:asciiTheme="minorHAnsi" w:hAnsiTheme="minorHAnsi" w:cstheme="minorHAnsi"/>
          <w:b/>
          <w:sz w:val="18"/>
          <w:szCs w:val="18"/>
        </w:rPr>
        <w:t>:</w:t>
      </w:r>
    </w:p>
    <w:p w:rsidR="00AE5915" w:rsidRPr="00515E19" w:rsidRDefault="00945F27" w:rsidP="003A570B">
      <w:pPr>
        <w:keepNext/>
        <w:spacing w:line="360" w:lineRule="auto"/>
        <w:outlineLvl w:val="4"/>
        <w:rPr>
          <w:rFonts w:asciiTheme="minorHAnsi" w:hAnsiTheme="minorHAnsi" w:cstheme="minorHAnsi"/>
          <w:b/>
          <w:sz w:val="18"/>
          <w:szCs w:val="18"/>
        </w:rPr>
      </w:pPr>
      <w:r w:rsidRPr="00515E19">
        <w:rPr>
          <w:rFonts w:asciiTheme="minorHAnsi" w:hAnsiTheme="minorHAnsi" w:cstheme="minorHAnsi"/>
          <w:b/>
          <w:noProof/>
          <w:sz w:val="18"/>
          <w:szCs w:val="18"/>
          <w:lang w:val="de-DE"/>
        </w:rPr>
        <w:drawing>
          <wp:inline distT="0" distB="0" distL="0" distR="0">
            <wp:extent cx="2657475" cy="354330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istritz_Sysplast.jpg"/>
                    <pic:cNvPicPr/>
                  </pic:nvPicPr>
                  <pic:blipFill>
                    <a:blip r:embed="rId8">
                      <a:extLst>
                        <a:ext uri="{28A0092B-C50C-407E-A947-70E740481C1C}">
                          <a14:useLocalDpi xmlns:a14="http://schemas.microsoft.com/office/drawing/2010/main" val="0"/>
                        </a:ext>
                      </a:extLst>
                    </a:blip>
                    <a:stretch>
                      <a:fillRect/>
                    </a:stretch>
                  </pic:blipFill>
                  <pic:spPr>
                    <a:xfrm>
                      <a:off x="0" y="0"/>
                      <a:ext cx="2661476" cy="3548634"/>
                    </a:xfrm>
                    <a:prstGeom prst="rect">
                      <a:avLst/>
                    </a:prstGeom>
                  </pic:spPr>
                </pic:pic>
              </a:graphicData>
            </a:graphic>
          </wp:inline>
        </w:drawing>
      </w:r>
    </w:p>
    <w:p w:rsidR="009737A0" w:rsidRPr="005A45A6" w:rsidRDefault="005A45A6">
      <w:pPr>
        <w:rPr>
          <w:rFonts w:asciiTheme="minorHAnsi" w:hAnsiTheme="minorHAnsi" w:cstheme="minorHAnsi"/>
          <w:b/>
          <w:sz w:val="18"/>
          <w:szCs w:val="18"/>
        </w:rPr>
      </w:pPr>
      <w:r w:rsidRPr="005A45A6">
        <w:rPr>
          <w:rFonts w:asciiTheme="minorHAnsi" w:hAnsiTheme="minorHAnsi" w:cstheme="minorHAnsi"/>
          <w:b/>
          <w:sz w:val="18"/>
          <w:szCs w:val="18"/>
        </w:rPr>
        <w:t>In spite of corona, consultations sometimes have to be done on site</w:t>
      </w:r>
      <w:proofErr w:type="gramStart"/>
      <w:r w:rsidRPr="005A45A6">
        <w:rPr>
          <w:rFonts w:asciiTheme="minorHAnsi" w:hAnsiTheme="minorHAnsi" w:cstheme="minorHAnsi"/>
          <w:b/>
          <w:sz w:val="18"/>
          <w:szCs w:val="18"/>
        </w:rPr>
        <w:t>:</w:t>
      </w:r>
      <w:proofErr w:type="gramEnd"/>
      <w:r w:rsidR="0019499B" w:rsidRPr="005A45A6">
        <w:rPr>
          <w:rFonts w:asciiTheme="minorHAnsi" w:hAnsiTheme="minorHAnsi" w:cstheme="minorHAnsi"/>
          <w:b/>
          <w:sz w:val="18"/>
          <w:szCs w:val="18"/>
        </w:rPr>
        <w:br/>
      </w:r>
      <w:r>
        <w:rPr>
          <w:rFonts w:asciiTheme="minorHAnsi" w:hAnsiTheme="minorHAnsi" w:cstheme="minorHAnsi"/>
          <w:b/>
          <w:sz w:val="18"/>
          <w:szCs w:val="18"/>
        </w:rPr>
        <w:t>Guido Kraschewski (Leistritz) a</w:t>
      </w:r>
      <w:r w:rsidR="00945F27" w:rsidRPr="005A45A6">
        <w:rPr>
          <w:rFonts w:asciiTheme="minorHAnsi" w:hAnsiTheme="minorHAnsi" w:cstheme="minorHAnsi"/>
          <w:b/>
          <w:sz w:val="18"/>
          <w:szCs w:val="18"/>
        </w:rPr>
        <w:t xml:space="preserve">nd Udo </w:t>
      </w:r>
      <w:proofErr w:type="spellStart"/>
      <w:r w:rsidR="00945F27" w:rsidRPr="005A45A6">
        <w:rPr>
          <w:rFonts w:asciiTheme="minorHAnsi" w:hAnsiTheme="minorHAnsi" w:cstheme="minorHAnsi"/>
          <w:b/>
          <w:sz w:val="18"/>
          <w:szCs w:val="18"/>
        </w:rPr>
        <w:t>Dobberke</w:t>
      </w:r>
      <w:proofErr w:type="spellEnd"/>
      <w:r w:rsidR="00945F27" w:rsidRPr="005A45A6">
        <w:rPr>
          <w:rFonts w:asciiTheme="minorHAnsi" w:hAnsiTheme="minorHAnsi" w:cstheme="minorHAnsi"/>
          <w:b/>
          <w:sz w:val="18"/>
          <w:szCs w:val="18"/>
        </w:rPr>
        <w:t xml:space="preserve"> (</w:t>
      </w:r>
      <w:proofErr w:type="spellStart"/>
      <w:r w:rsidR="00945F27" w:rsidRPr="005A45A6">
        <w:rPr>
          <w:rFonts w:asciiTheme="minorHAnsi" w:hAnsiTheme="minorHAnsi" w:cstheme="minorHAnsi"/>
          <w:b/>
          <w:sz w:val="18"/>
          <w:szCs w:val="18"/>
        </w:rPr>
        <w:t>Sysplast</w:t>
      </w:r>
      <w:proofErr w:type="spellEnd"/>
      <w:r w:rsidR="00945F27" w:rsidRPr="005A45A6">
        <w:rPr>
          <w:rFonts w:asciiTheme="minorHAnsi" w:hAnsiTheme="minorHAnsi" w:cstheme="minorHAnsi"/>
          <w:b/>
          <w:sz w:val="18"/>
          <w:szCs w:val="18"/>
        </w:rPr>
        <w:t>)</w:t>
      </w:r>
      <w:r w:rsidR="009737A0" w:rsidRPr="005A45A6">
        <w:rPr>
          <w:rFonts w:asciiTheme="minorHAnsi" w:hAnsiTheme="minorHAnsi" w:cstheme="minorHAnsi"/>
          <w:b/>
          <w:sz w:val="18"/>
          <w:szCs w:val="18"/>
        </w:rPr>
        <w:br w:type="page"/>
      </w:r>
    </w:p>
    <w:p w:rsidR="005A45A6" w:rsidRDefault="005A45A6" w:rsidP="005A45A6">
      <w:pPr>
        <w:pStyle w:val="Default"/>
        <w:jc w:val="both"/>
        <w:rPr>
          <w:b/>
          <w:bCs/>
          <w:sz w:val="18"/>
          <w:szCs w:val="18"/>
          <w:lang w:val="en-US"/>
        </w:rPr>
      </w:pPr>
    </w:p>
    <w:p w:rsidR="005A45A6" w:rsidRPr="004D3EED" w:rsidRDefault="005A45A6" w:rsidP="005A45A6">
      <w:pPr>
        <w:pStyle w:val="Default"/>
        <w:jc w:val="both"/>
        <w:rPr>
          <w:sz w:val="18"/>
          <w:szCs w:val="18"/>
          <w:lang w:val="en-US"/>
        </w:rPr>
      </w:pPr>
      <w:r w:rsidRPr="004D3EED">
        <w:rPr>
          <w:b/>
          <w:bCs/>
          <w:sz w:val="18"/>
          <w:szCs w:val="18"/>
          <w:lang w:val="en-US"/>
        </w:rPr>
        <w:t xml:space="preserve">Leistritz </w:t>
      </w:r>
      <w:proofErr w:type="spellStart"/>
      <w:r w:rsidRPr="004D3EED">
        <w:rPr>
          <w:b/>
          <w:bCs/>
          <w:sz w:val="18"/>
          <w:szCs w:val="18"/>
          <w:lang w:val="en-US"/>
        </w:rPr>
        <w:t>Extrusionstechnik</w:t>
      </w:r>
      <w:proofErr w:type="spellEnd"/>
      <w:r w:rsidRPr="004D3EED">
        <w:rPr>
          <w:b/>
          <w:bCs/>
          <w:sz w:val="18"/>
          <w:szCs w:val="18"/>
          <w:lang w:val="en-US"/>
        </w:rPr>
        <w:t xml:space="preserve"> GmbH </w:t>
      </w:r>
    </w:p>
    <w:p w:rsidR="005A45A6" w:rsidRDefault="005A45A6" w:rsidP="005A45A6">
      <w:pPr>
        <w:pStyle w:val="Default"/>
        <w:jc w:val="both"/>
        <w:rPr>
          <w:sz w:val="18"/>
          <w:szCs w:val="18"/>
          <w:lang w:val="en-US"/>
        </w:rPr>
      </w:pPr>
      <w:r w:rsidRPr="004D3EED">
        <w:rPr>
          <w:sz w:val="18"/>
          <w:szCs w:val="18"/>
          <w:lang w:val="en-US"/>
        </w:rPr>
        <w:t xml:space="preserve">For more than 80 years, Leistritz </w:t>
      </w:r>
      <w:proofErr w:type="spellStart"/>
      <w:r w:rsidRPr="004D3EED">
        <w:rPr>
          <w:sz w:val="18"/>
          <w:szCs w:val="18"/>
          <w:lang w:val="en-US"/>
        </w:rPr>
        <w:t>Extrusionstechnik</w:t>
      </w:r>
      <w:proofErr w:type="spellEnd"/>
      <w:r w:rsidRPr="004D3EED">
        <w:rPr>
          <w:sz w:val="18"/>
          <w:szCs w:val="18"/>
          <w:lang w:val="en-US"/>
        </w:rPr>
        <w:t xml:space="preserve"> GmbH, headquartered in Nuremberg, has been manufacturing twin screws for compounding technology. Leistritz customers benefit from the know-how in various areas of material processing such as </w:t>
      </w:r>
      <w:proofErr w:type="spellStart"/>
      <w:r w:rsidRPr="004D3EED">
        <w:rPr>
          <w:sz w:val="18"/>
          <w:szCs w:val="18"/>
          <w:lang w:val="en-US"/>
        </w:rPr>
        <w:t>masterbatch</w:t>
      </w:r>
      <w:proofErr w:type="spellEnd"/>
      <w:r w:rsidRPr="004D3EED">
        <w:rPr>
          <w:sz w:val="18"/>
          <w:szCs w:val="18"/>
          <w:lang w:val="en-US"/>
        </w:rPr>
        <w:t>, compounding, direct as well as laboratory</w:t>
      </w:r>
      <w:r>
        <w:rPr>
          <w:sz w:val="18"/>
          <w:szCs w:val="18"/>
          <w:lang w:val="en-US"/>
        </w:rPr>
        <w:t xml:space="preserve"> extrusion,</w:t>
      </w:r>
      <w:r w:rsidRPr="004D3EED">
        <w:rPr>
          <w:sz w:val="18"/>
          <w:szCs w:val="18"/>
          <w:lang w:val="en-US"/>
        </w:rPr>
        <w:t xml:space="preserve"> </w:t>
      </w:r>
      <w:r>
        <w:rPr>
          <w:sz w:val="18"/>
          <w:szCs w:val="18"/>
          <w:lang w:val="en-US"/>
        </w:rPr>
        <w:t>life science and pharmaceutical applications. The company employs about 200</w:t>
      </w:r>
      <w:r w:rsidRPr="004D3EED">
        <w:rPr>
          <w:sz w:val="18"/>
          <w:szCs w:val="18"/>
          <w:lang w:val="en-US"/>
        </w:rPr>
        <w:t xml:space="preserve"> people worldwide and has three branch offices: in the US (American Leistritz Extruder Corp.), in China (Leistritz Machinery (</w:t>
      </w:r>
      <w:proofErr w:type="spellStart"/>
      <w:r w:rsidRPr="004D3EED">
        <w:rPr>
          <w:sz w:val="18"/>
          <w:szCs w:val="18"/>
          <w:lang w:val="en-US"/>
        </w:rPr>
        <w:t>Taicang</w:t>
      </w:r>
      <w:proofErr w:type="spellEnd"/>
      <w:r w:rsidRPr="004D3EED">
        <w:rPr>
          <w:sz w:val="18"/>
          <w:szCs w:val="18"/>
          <w:lang w:val="en-US"/>
        </w:rPr>
        <w:t xml:space="preserve">) Co. Ltd.) and in Singapore (Leistritz SEA </w:t>
      </w:r>
      <w:proofErr w:type="spellStart"/>
      <w:r w:rsidRPr="004D3EED">
        <w:rPr>
          <w:sz w:val="18"/>
          <w:szCs w:val="18"/>
          <w:lang w:val="en-US"/>
        </w:rPr>
        <w:t>Pte</w:t>
      </w:r>
      <w:proofErr w:type="spellEnd"/>
      <w:r w:rsidRPr="004D3EED">
        <w:rPr>
          <w:sz w:val="18"/>
          <w:szCs w:val="18"/>
          <w:lang w:val="en-US"/>
        </w:rPr>
        <w:t xml:space="preserve"> Ltd.), as well as </w:t>
      </w:r>
      <w:r>
        <w:rPr>
          <w:sz w:val="18"/>
          <w:szCs w:val="18"/>
          <w:lang w:val="en-US"/>
        </w:rPr>
        <w:t>a sales office</w:t>
      </w:r>
      <w:r w:rsidRPr="004D3EED">
        <w:rPr>
          <w:sz w:val="18"/>
          <w:szCs w:val="18"/>
          <w:lang w:val="en-US"/>
        </w:rPr>
        <w:t xml:space="preserve"> in France. </w:t>
      </w:r>
    </w:p>
    <w:p w:rsidR="005A45A6" w:rsidRDefault="005A45A6" w:rsidP="005A45A6">
      <w:pPr>
        <w:pStyle w:val="Default"/>
        <w:jc w:val="both"/>
        <w:rPr>
          <w:b/>
          <w:bCs/>
          <w:sz w:val="18"/>
          <w:szCs w:val="18"/>
          <w:lang w:val="en-US"/>
        </w:rPr>
      </w:pPr>
    </w:p>
    <w:p w:rsidR="005A45A6" w:rsidRDefault="005A45A6" w:rsidP="005A45A6">
      <w:pPr>
        <w:pStyle w:val="Default"/>
        <w:jc w:val="both"/>
        <w:rPr>
          <w:b/>
          <w:bCs/>
          <w:sz w:val="18"/>
          <w:szCs w:val="18"/>
          <w:lang w:val="en-US"/>
        </w:rPr>
      </w:pPr>
    </w:p>
    <w:p w:rsidR="00F2329A" w:rsidRPr="005A45A6" w:rsidRDefault="00F2329A" w:rsidP="00F2329A">
      <w:pPr>
        <w:keepNext/>
        <w:spacing w:line="360" w:lineRule="auto"/>
        <w:outlineLvl w:val="4"/>
        <w:rPr>
          <w:rFonts w:asciiTheme="minorHAnsi" w:hAnsiTheme="minorHAnsi" w:cstheme="minorHAnsi"/>
          <w:b/>
          <w:sz w:val="18"/>
          <w:szCs w:val="18"/>
        </w:rPr>
      </w:pPr>
    </w:p>
    <w:p w:rsidR="00F2329A" w:rsidRPr="0059659A" w:rsidRDefault="00F2329A" w:rsidP="00F2329A">
      <w:pPr>
        <w:keepNext/>
        <w:spacing w:line="360" w:lineRule="auto"/>
        <w:outlineLvl w:val="4"/>
        <w:rPr>
          <w:rFonts w:asciiTheme="minorHAnsi" w:hAnsiTheme="minorHAnsi" w:cstheme="minorHAnsi"/>
          <w:b/>
          <w:sz w:val="18"/>
          <w:szCs w:val="18"/>
        </w:rPr>
      </w:pPr>
      <w:r w:rsidRPr="005A45A6">
        <w:rPr>
          <w:rFonts w:asciiTheme="minorHAnsi" w:hAnsiTheme="minorHAnsi" w:cstheme="minorHAnsi"/>
          <w:b/>
          <w:sz w:val="18"/>
          <w:szCs w:val="18"/>
        </w:rPr>
        <w:t>SYSPLAST GmbH &amp; Co.</w:t>
      </w:r>
      <w:r w:rsidR="009B001E" w:rsidRPr="005A45A6">
        <w:rPr>
          <w:rFonts w:asciiTheme="minorHAnsi" w:hAnsiTheme="minorHAnsi" w:cstheme="minorHAnsi"/>
          <w:b/>
          <w:sz w:val="18"/>
          <w:szCs w:val="18"/>
        </w:rPr>
        <w:t xml:space="preserve"> </w:t>
      </w:r>
      <w:r w:rsidRPr="0059659A">
        <w:rPr>
          <w:rFonts w:asciiTheme="minorHAnsi" w:hAnsiTheme="minorHAnsi" w:cstheme="minorHAnsi"/>
          <w:b/>
          <w:sz w:val="18"/>
          <w:szCs w:val="18"/>
        </w:rPr>
        <w:t>KG</w:t>
      </w:r>
    </w:p>
    <w:p w:rsidR="005A45A6" w:rsidRPr="0059659A" w:rsidRDefault="005A45A6" w:rsidP="005A45A6">
      <w:pPr>
        <w:ind w:right="1462"/>
        <w:rPr>
          <w:rFonts w:asciiTheme="minorHAnsi" w:hAnsiTheme="minorHAnsi" w:cstheme="minorHAnsi"/>
          <w:bCs/>
          <w:sz w:val="18"/>
          <w:szCs w:val="18"/>
          <w:lang w:eastAsia="en-US"/>
        </w:rPr>
      </w:pPr>
      <w:r w:rsidRPr="005A45A6">
        <w:rPr>
          <w:rFonts w:asciiTheme="minorHAnsi" w:hAnsiTheme="minorHAnsi" w:cstheme="minorHAnsi"/>
          <w:bCs/>
          <w:sz w:val="18"/>
          <w:szCs w:val="18"/>
          <w:lang w:eastAsia="en-US"/>
        </w:rPr>
        <w:t xml:space="preserve">In the 1990s, the former GRUNDIG AG, a global player in the consumer electronics sector, was one of the first European companies to take the important step of recovering plastics from the disposal of old appliances. After all, about 2,000,000 television sets and thus about 6,000 tons of plastics were produced annually. In order to reintroduce these plastics into its own production cycle, the company founded the "Center for Recycling Management" at its Nuremberg site, from which SYSPLAST GmbH &amp; Co. </w:t>
      </w:r>
      <w:r w:rsidRPr="0059659A">
        <w:rPr>
          <w:rFonts w:asciiTheme="minorHAnsi" w:hAnsiTheme="minorHAnsi" w:cstheme="minorHAnsi"/>
          <w:bCs/>
          <w:sz w:val="18"/>
          <w:szCs w:val="18"/>
          <w:lang w:eastAsia="en-US"/>
        </w:rPr>
        <w:t>KG was founded.</w:t>
      </w:r>
    </w:p>
    <w:p w:rsidR="003A570B" w:rsidRDefault="003A570B" w:rsidP="003A570B">
      <w:pPr>
        <w:ind w:right="1462"/>
        <w:rPr>
          <w:rFonts w:asciiTheme="minorHAnsi" w:hAnsiTheme="minorHAnsi" w:cstheme="minorHAnsi"/>
          <w:bCs/>
          <w:sz w:val="18"/>
          <w:szCs w:val="18"/>
          <w:lang w:eastAsia="en-US"/>
        </w:rPr>
      </w:pPr>
    </w:p>
    <w:p w:rsidR="005A45A6" w:rsidRDefault="005A45A6" w:rsidP="003A570B">
      <w:pPr>
        <w:ind w:right="1462"/>
        <w:rPr>
          <w:rFonts w:asciiTheme="minorHAnsi" w:hAnsiTheme="minorHAnsi" w:cstheme="minorHAnsi"/>
          <w:bCs/>
          <w:sz w:val="18"/>
          <w:szCs w:val="18"/>
          <w:lang w:eastAsia="en-US"/>
        </w:rPr>
      </w:pPr>
    </w:p>
    <w:p w:rsidR="005A45A6" w:rsidRPr="005A45A6" w:rsidRDefault="005A45A6" w:rsidP="003A570B">
      <w:pPr>
        <w:ind w:right="1462"/>
        <w:rPr>
          <w:rFonts w:asciiTheme="minorHAnsi" w:hAnsiTheme="minorHAnsi" w:cstheme="minorHAnsi"/>
          <w:b/>
          <w:sz w:val="18"/>
        </w:rPr>
      </w:pPr>
    </w:p>
    <w:p w:rsidR="005A45A6" w:rsidRPr="004D3EED" w:rsidRDefault="005A45A6" w:rsidP="005A45A6">
      <w:pPr>
        <w:pStyle w:val="Default"/>
        <w:jc w:val="both"/>
        <w:rPr>
          <w:b/>
          <w:sz w:val="18"/>
          <w:szCs w:val="18"/>
          <w:lang w:val="en-US"/>
        </w:rPr>
      </w:pPr>
      <w:r w:rsidRPr="004D3EED">
        <w:rPr>
          <w:b/>
          <w:bCs/>
          <w:sz w:val="18"/>
          <w:szCs w:val="18"/>
          <w:lang w:val="en-US"/>
        </w:rPr>
        <w:t xml:space="preserve">For more information: </w:t>
      </w:r>
    </w:p>
    <w:p w:rsidR="005A45A6" w:rsidRPr="00854553" w:rsidRDefault="005A45A6" w:rsidP="005A45A6">
      <w:pPr>
        <w:pStyle w:val="Default"/>
        <w:jc w:val="both"/>
        <w:rPr>
          <w:b/>
          <w:sz w:val="18"/>
          <w:szCs w:val="18"/>
          <w:lang w:val="en-US"/>
        </w:rPr>
      </w:pPr>
      <w:r w:rsidRPr="00854553">
        <w:rPr>
          <w:b/>
          <w:sz w:val="18"/>
          <w:szCs w:val="18"/>
          <w:lang w:val="en-US"/>
        </w:rPr>
        <w:t xml:space="preserve">Leistritz AG </w:t>
      </w:r>
    </w:p>
    <w:p w:rsidR="005A45A6" w:rsidRPr="00DA29DD" w:rsidRDefault="005A45A6" w:rsidP="005A45A6">
      <w:pPr>
        <w:pStyle w:val="Default"/>
        <w:jc w:val="both"/>
        <w:rPr>
          <w:rFonts w:asciiTheme="minorHAnsi" w:hAnsiTheme="minorHAnsi" w:cstheme="minorHAnsi"/>
          <w:sz w:val="18"/>
          <w:szCs w:val="18"/>
          <w:lang w:val="en-US"/>
        </w:rPr>
      </w:pPr>
      <w:r w:rsidRPr="00DA29DD">
        <w:rPr>
          <w:rFonts w:asciiTheme="minorHAnsi" w:hAnsiTheme="minorHAnsi" w:cstheme="minorHAnsi"/>
          <w:sz w:val="18"/>
          <w:szCs w:val="18"/>
          <w:lang w:val="en-US"/>
        </w:rPr>
        <w:t xml:space="preserve">Press and Public Relations </w:t>
      </w:r>
    </w:p>
    <w:p w:rsidR="005A45A6" w:rsidRPr="005A7A9A" w:rsidRDefault="005A45A6" w:rsidP="005A45A6">
      <w:pPr>
        <w:pStyle w:val="Default"/>
        <w:jc w:val="both"/>
        <w:rPr>
          <w:rFonts w:asciiTheme="minorHAnsi" w:hAnsiTheme="minorHAnsi" w:cstheme="minorHAnsi"/>
          <w:sz w:val="18"/>
          <w:szCs w:val="18"/>
          <w:lang w:val="en-US"/>
        </w:rPr>
      </w:pPr>
      <w:r w:rsidRPr="005A7A9A">
        <w:rPr>
          <w:rFonts w:asciiTheme="minorHAnsi" w:hAnsiTheme="minorHAnsi" w:cstheme="minorHAnsi"/>
          <w:sz w:val="18"/>
          <w:szCs w:val="18"/>
          <w:lang w:val="en-US"/>
        </w:rPr>
        <w:t xml:space="preserve">Marija Perisic </w:t>
      </w:r>
    </w:p>
    <w:p w:rsidR="005A45A6" w:rsidRPr="005A7A9A" w:rsidRDefault="005A45A6" w:rsidP="005A45A6">
      <w:pPr>
        <w:pStyle w:val="Default"/>
        <w:jc w:val="both"/>
        <w:rPr>
          <w:rFonts w:asciiTheme="minorHAnsi" w:hAnsiTheme="minorHAnsi" w:cstheme="minorHAnsi"/>
          <w:sz w:val="18"/>
          <w:szCs w:val="18"/>
          <w:lang w:val="en-US"/>
        </w:rPr>
      </w:pPr>
      <w:proofErr w:type="spellStart"/>
      <w:r w:rsidRPr="005A7A9A">
        <w:rPr>
          <w:rFonts w:asciiTheme="minorHAnsi" w:hAnsiTheme="minorHAnsi" w:cstheme="minorHAnsi"/>
          <w:sz w:val="18"/>
          <w:szCs w:val="18"/>
          <w:lang w:val="en-US"/>
        </w:rPr>
        <w:t>Mar</w:t>
      </w:r>
      <w:r>
        <w:rPr>
          <w:rFonts w:asciiTheme="minorHAnsi" w:hAnsiTheme="minorHAnsi" w:cstheme="minorHAnsi"/>
          <w:sz w:val="18"/>
          <w:szCs w:val="18"/>
          <w:lang w:val="en-US"/>
        </w:rPr>
        <w:t>k</w:t>
      </w:r>
      <w:r w:rsidRPr="005A7A9A">
        <w:rPr>
          <w:rFonts w:asciiTheme="minorHAnsi" w:hAnsiTheme="minorHAnsi" w:cstheme="minorHAnsi"/>
          <w:sz w:val="18"/>
          <w:szCs w:val="18"/>
          <w:lang w:val="en-US"/>
        </w:rPr>
        <w:t>grafenstraße</w:t>
      </w:r>
      <w:proofErr w:type="spellEnd"/>
      <w:r w:rsidRPr="005A7A9A">
        <w:rPr>
          <w:rFonts w:asciiTheme="minorHAnsi" w:hAnsiTheme="minorHAnsi" w:cstheme="minorHAnsi"/>
          <w:sz w:val="18"/>
          <w:szCs w:val="18"/>
          <w:lang w:val="en-US"/>
        </w:rPr>
        <w:t xml:space="preserve"> 36-39 </w:t>
      </w:r>
    </w:p>
    <w:p w:rsidR="005A45A6" w:rsidRPr="005A7A9A" w:rsidRDefault="005A45A6" w:rsidP="005A45A6">
      <w:pPr>
        <w:pStyle w:val="Default"/>
        <w:jc w:val="both"/>
        <w:rPr>
          <w:rFonts w:asciiTheme="minorHAnsi" w:hAnsiTheme="minorHAnsi" w:cstheme="minorHAnsi"/>
          <w:sz w:val="18"/>
          <w:szCs w:val="18"/>
          <w:lang w:val="en-US"/>
        </w:rPr>
      </w:pPr>
      <w:r w:rsidRPr="005A7A9A">
        <w:rPr>
          <w:rFonts w:asciiTheme="minorHAnsi" w:hAnsiTheme="minorHAnsi" w:cstheme="minorHAnsi"/>
          <w:sz w:val="18"/>
          <w:szCs w:val="18"/>
          <w:lang w:val="en-US"/>
        </w:rPr>
        <w:t xml:space="preserve">90459 Nuremberg </w:t>
      </w:r>
    </w:p>
    <w:p w:rsidR="005A45A6" w:rsidRPr="005A7A9A" w:rsidRDefault="005A45A6" w:rsidP="005A45A6">
      <w:pPr>
        <w:pStyle w:val="Default"/>
        <w:jc w:val="both"/>
        <w:rPr>
          <w:rFonts w:asciiTheme="minorHAnsi" w:hAnsiTheme="minorHAnsi" w:cstheme="minorHAnsi"/>
          <w:sz w:val="18"/>
          <w:szCs w:val="18"/>
          <w:lang w:val="en-US"/>
        </w:rPr>
      </w:pPr>
      <w:r w:rsidRPr="005A7A9A">
        <w:rPr>
          <w:rFonts w:asciiTheme="minorHAnsi" w:hAnsiTheme="minorHAnsi" w:cstheme="minorHAnsi"/>
          <w:sz w:val="18"/>
          <w:szCs w:val="18"/>
          <w:lang w:val="en-US"/>
        </w:rPr>
        <w:t xml:space="preserve">Phone: +49 (0) 911 4306 120 </w:t>
      </w:r>
    </w:p>
    <w:p w:rsidR="005A45A6" w:rsidRDefault="005A45A6" w:rsidP="005A45A6">
      <w:pPr>
        <w:keepNext/>
        <w:spacing w:line="360" w:lineRule="auto"/>
        <w:jc w:val="both"/>
        <w:outlineLvl w:val="4"/>
        <w:rPr>
          <w:rFonts w:asciiTheme="minorHAnsi" w:hAnsiTheme="minorHAnsi" w:cstheme="minorHAnsi"/>
          <w:sz w:val="18"/>
          <w:szCs w:val="18"/>
        </w:rPr>
      </w:pPr>
      <w:r w:rsidRPr="00DA29DD">
        <w:rPr>
          <w:rFonts w:asciiTheme="minorHAnsi" w:hAnsiTheme="minorHAnsi" w:cstheme="minorHAnsi"/>
          <w:sz w:val="18"/>
          <w:szCs w:val="18"/>
        </w:rPr>
        <w:t xml:space="preserve">Email: </w:t>
      </w:r>
      <w:hyperlink r:id="rId9" w:history="1">
        <w:r w:rsidRPr="00EA75B9">
          <w:rPr>
            <w:rStyle w:val="Hyperlink"/>
            <w:rFonts w:asciiTheme="minorHAnsi" w:hAnsiTheme="minorHAnsi" w:cstheme="minorHAnsi"/>
            <w:sz w:val="18"/>
            <w:szCs w:val="18"/>
          </w:rPr>
          <w:t>mperisic@leistritz.com</w:t>
        </w:r>
      </w:hyperlink>
    </w:p>
    <w:p w:rsidR="00D6630A" w:rsidRPr="003A570B" w:rsidRDefault="00D6630A" w:rsidP="005A45A6">
      <w:pPr>
        <w:rPr>
          <w:rFonts w:asciiTheme="minorHAnsi" w:hAnsiTheme="minorHAnsi" w:cstheme="minorHAnsi"/>
          <w:sz w:val="18"/>
          <w:szCs w:val="18"/>
          <w:lang w:val="de-DE"/>
        </w:rPr>
      </w:pPr>
    </w:p>
    <w:sectPr w:rsidR="00D6630A" w:rsidRPr="003A570B" w:rsidSect="00E23C3B">
      <w:headerReference w:type="default" r:id="rId10"/>
      <w:footerReference w:type="default" r:id="rId11"/>
      <w:type w:val="continuous"/>
      <w:pgSz w:w="11907" w:h="16840" w:code="9"/>
      <w:pgMar w:top="1952" w:right="1701" w:bottom="1134" w:left="1276" w:header="284" w:footer="47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C28" w:rsidRDefault="003C0C28">
      <w:r>
        <w:separator/>
      </w:r>
    </w:p>
  </w:endnote>
  <w:endnote w:type="continuationSeparator" w:id="0">
    <w:p w:rsidR="003C0C28" w:rsidRDefault="003C0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8D5" w:rsidRDefault="005728D5">
    <w:pPr>
      <w:pBdr>
        <w:bottom w:val="single" w:sz="12" w:space="1" w:color="auto"/>
      </w:pBdr>
      <w:rPr>
        <w:b/>
        <w:color w:val="808080"/>
        <w:sz w:val="20"/>
        <w:szCs w:val="20"/>
      </w:rPr>
    </w:pPr>
  </w:p>
  <w:p w:rsidR="005728D5" w:rsidRPr="0094161A" w:rsidRDefault="005728D5">
    <w:pPr>
      <w:rPr>
        <w:i/>
        <w:color w:val="808080"/>
        <w:sz w:val="20"/>
        <w:szCs w:val="20"/>
      </w:rPr>
    </w:pPr>
  </w:p>
  <w:p w:rsidR="005728D5" w:rsidRPr="0059659A" w:rsidRDefault="005A45A6">
    <w:pPr>
      <w:rPr>
        <w:rFonts w:asciiTheme="minorHAnsi" w:hAnsiTheme="minorHAnsi" w:cstheme="minorHAnsi"/>
        <w:i/>
        <w:color w:val="808080"/>
        <w:sz w:val="20"/>
        <w:szCs w:val="20"/>
      </w:rPr>
    </w:pPr>
    <w:r w:rsidRPr="0059659A">
      <w:rPr>
        <w:rFonts w:asciiTheme="minorHAnsi" w:hAnsiTheme="minorHAnsi" w:cstheme="minorHAnsi"/>
        <w:i/>
        <w:color w:val="808080"/>
        <w:sz w:val="20"/>
        <w:szCs w:val="20"/>
      </w:rPr>
      <w:t>PR</w:t>
    </w:r>
    <w:r w:rsidR="00CF50DA" w:rsidRPr="0059659A">
      <w:rPr>
        <w:rFonts w:asciiTheme="minorHAnsi" w:hAnsiTheme="minorHAnsi" w:cstheme="minorHAnsi"/>
        <w:i/>
        <w:color w:val="808080"/>
        <w:sz w:val="20"/>
        <w:szCs w:val="20"/>
      </w:rPr>
      <w:t xml:space="preserve"> 3</w:t>
    </w:r>
    <w:r w:rsidR="005C5072" w:rsidRPr="0059659A">
      <w:rPr>
        <w:rFonts w:asciiTheme="minorHAnsi" w:hAnsiTheme="minorHAnsi" w:cstheme="minorHAnsi"/>
        <w:i/>
        <w:color w:val="808080"/>
        <w:sz w:val="20"/>
        <w:szCs w:val="20"/>
      </w:rPr>
      <w:t>-2020</w:t>
    </w:r>
    <w:r w:rsidR="005728D5" w:rsidRPr="0059659A">
      <w:rPr>
        <w:rFonts w:asciiTheme="minorHAnsi" w:hAnsiTheme="minorHAnsi" w:cstheme="minorHAnsi"/>
        <w:i/>
        <w:color w:val="808080"/>
        <w:sz w:val="20"/>
        <w:szCs w:val="20"/>
      </w:rPr>
      <w:tab/>
    </w:r>
    <w:r w:rsidR="005728D5" w:rsidRPr="0059659A">
      <w:rPr>
        <w:rFonts w:asciiTheme="minorHAnsi" w:hAnsiTheme="minorHAnsi" w:cstheme="minorHAnsi"/>
        <w:i/>
        <w:color w:val="808080"/>
        <w:sz w:val="20"/>
        <w:szCs w:val="20"/>
      </w:rPr>
      <w:tab/>
    </w:r>
    <w:r w:rsidR="005728D5" w:rsidRPr="0059659A">
      <w:rPr>
        <w:rFonts w:asciiTheme="minorHAnsi" w:hAnsiTheme="minorHAnsi" w:cstheme="minorHAnsi"/>
        <w:i/>
        <w:color w:val="808080"/>
        <w:sz w:val="20"/>
        <w:szCs w:val="20"/>
      </w:rPr>
      <w:tab/>
    </w:r>
    <w:r w:rsidR="005728D5" w:rsidRPr="0059659A">
      <w:rPr>
        <w:rFonts w:asciiTheme="minorHAnsi" w:hAnsiTheme="minorHAnsi" w:cstheme="minorHAnsi"/>
        <w:i/>
        <w:color w:val="808080"/>
        <w:sz w:val="20"/>
        <w:szCs w:val="20"/>
      </w:rPr>
      <w:tab/>
    </w:r>
    <w:r w:rsidR="005728D5" w:rsidRPr="0059659A">
      <w:rPr>
        <w:rFonts w:asciiTheme="minorHAnsi" w:hAnsiTheme="minorHAnsi" w:cstheme="minorHAnsi"/>
        <w:i/>
        <w:color w:val="808080"/>
        <w:sz w:val="20"/>
        <w:szCs w:val="20"/>
      </w:rPr>
      <w:tab/>
    </w:r>
    <w:r w:rsidR="005728D5" w:rsidRPr="0059659A">
      <w:rPr>
        <w:rFonts w:asciiTheme="minorHAnsi" w:hAnsiTheme="minorHAnsi" w:cstheme="minorHAnsi"/>
        <w:i/>
        <w:color w:val="808080"/>
        <w:sz w:val="20"/>
        <w:szCs w:val="20"/>
      </w:rPr>
      <w:tab/>
    </w:r>
    <w:r w:rsidR="005728D5" w:rsidRPr="0059659A">
      <w:rPr>
        <w:rFonts w:asciiTheme="minorHAnsi" w:hAnsiTheme="minorHAnsi" w:cstheme="minorHAnsi"/>
        <w:i/>
        <w:color w:val="808080"/>
        <w:sz w:val="20"/>
        <w:szCs w:val="20"/>
      </w:rPr>
      <w:tab/>
    </w:r>
    <w:r w:rsidRPr="0059659A">
      <w:rPr>
        <w:rFonts w:asciiTheme="minorHAnsi" w:hAnsiTheme="minorHAnsi" w:cstheme="minorHAnsi"/>
        <w:i/>
        <w:color w:val="808080"/>
        <w:sz w:val="20"/>
        <w:szCs w:val="20"/>
      </w:rPr>
      <w:t xml:space="preserve">                            </w:t>
    </w:r>
    <w:r w:rsidR="005728D5" w:rsidRPr="0059659A">
      <w:rPr>
        <w:rFonts w:asciiTheme="minorHAnsi" w:hAnsiTheme="minorHAnsi" w:cstheme="minorHAnsi"/>
        <w:i/>
        <w:color w:val="808080"/>
        <w:sz w:val="20"/>
        <w:szCs w:val="20"/>
      </w:rPr>
      <w:t xml:space="preserve">   </w:t>
    </w:r>
    <w:proofErr w:type="spellStart"/>
    <w:r w:rsidRPr="0059659A">
      <w:rPr>
        <w:rFonts w:asciiTheme="minorHAnsi" w:hAnsiTheme="minorHAnsi" w:cstheme="minorHAnsi"/>
        <w:i/>
        <w:color w:val="808080"/>
        <w:sz w:val="20"/>
        <w:szCs w:val="20"/>
      </w:rPr>
      <w:t>Charac</w:t>
    </w:r>
    <w:proofErr w:type="spellEnd"/>
    <w:r w:rsidRPr="0059659A">
      <w:rPr>
        <w:rFonts w:asciiTheme="minorHAnsi" w:hAnsiTheme="minorHAnsi" w:cstheme="minorHAnsi"/>
        <w:i/>
        <w:color w:val="808080"/>
        <w:sz w:val="20"/>
        <w:szCs w:val="20"/>
      </w:rPr>
      <w:t>.</w:t>
    </w:r>
    <w:r w:rsidR="005728D5" w:rsidRPr="0059659A">
      <w:rPr>
        <w:rFonts w:asciiTheme="minorHAnsi" w:hAnsiTheme="minorHAnsi" w:cstheme="minorHAnsi"/>
        <w:i/>
        <w:color w:val="808080"/>
        <w:sz w:val="20"/>
        <w:szCs w:val="20"/>
      </w:rPr>
      <w:t xml:space="preserve">: </w:t>
    </w:r>
    <w:r w:rsidRPr="0059659A">
      <w:rPr>
        <w:rFonts w:asciiTheme="minorHAnsi" w:hAnsiTheme="minorHAnsi" w:cstheme="minorHAnsi"/>
        <w:i/>
        <w:color w:val="808080"/>
        <w:sz w:val="20"/>
        <w:szCs w:val="20"/>
      </w:rPr>
      <w:t>approx. 4,300</w:t>
    </w:r>
  </w:p>
  <w:p w:rsidR="005728D5" w:rsidRPr="0059659A" w:rsidRDefault="005728D5">
    <w:pPr>
      <w:rPr>
        <w:rFonts w:asciiTheme="minorHAnsi" w:hAnsiTheme="minorHAnsi" w:cstheme="minorHAnsi"/>
        <w:i/>
        <w:color w:val="808080"/>
        <w:sz w:val="20"/>
        <w:szCs w:val="20"/>
      </w:rPr>
    </w:pPr>
    <w:r w:rsidRPr="0059659A">
      <w:rPr>
        <w:rFonts w:asciiTheme="minorHAnsi" w:hAnsiTheme="minorHAnsi" w:cstheme="minorHAnsi"/>
        <w:i/>
        <w:color w:val="808080"/>
        <w:sz w:val="20"/>
        <w:szCs w:val="20"/>
      </w:rPr>
      <w:t xml:space="preserve">  </w:t>
    </w:r>
  </w:p>
  <w:p w:rsidR="005728D5" w:rsidRPr="0059659A" w:rsidRDefault="005728D5" w:rsidP="006D2BA7">
    <w:pPr>
      <w:pStyle w:val="Fuzeile"/>
      <w:tabs>
        <w:tab w:val="clear" w:pos="4536"/>
        <w:tab w:val="clear" w:pos="9072"/>
      </w:tabs>
      <w:rPr>
        <w:rFonts w:asciiTheme="minorHAnsi" w:hAnsiTheme="minorHAnsi" w:cstheme="minorHAnsi"/>
        <w:i/>
        <w:color w:val="808080"/>
        <w:sz w:val="20"/>
        <w:szCs w:val="20"/>
      </w:rPr>
    </w:pPr>
    <w:r w:rsidRPr="0094161A">
      <w:rPr>
        <w:rFonts w:asciiTheme="minorHAnsi" w:hAnsiTheme="minorHAnsi" w:cstheme="minorHAnsi"/>
        <w:i/>
        <w:color w:val="808080"/>
        <w:sz w:val="20"/>
        <w:szCs w:val="20"/>
      </w:rPr>
      <w:fldChar w:fldCharType="begin"/>
    </w:r>
    <w:r w:rsidRPr="0059659A">
      <w:rPr>
        <w:rFonts w:asciiTheme="minorHAnsi" w:hAnsiTheme="minorHAnsi" w:cstheme="minorHAnsi"/>
        <w:i/>
        <w:color w:val="808080"/>
        <w:sz w:val="20"/>
        <w:szCs w:val="20"/>
      </w:rPr>
      <w:instrText xml:space="preserve"> FILENAME   \* MERGEFORMAT </w:instrText>
    </w:r>
    <w:r w:rsidRPr="0094161A">
      <w:rPr>
        <w:rFonts w:asciiTheme="minorHAnsi" w:hAnsiTheme="minorHAnsi" w:cstheme="minorHAnsi"/>
        <w:i/>
        <w:color w:val="808080"/>
        <w:sz w:val="20"/>
        <w:szCs w:val="20"/>
      </w:rPr>
      <w:fldChar w:fldCharType="separate"/>
    </w:r>
    <w:r w:rsidR="005A45A6" w:rsidRPr="0059659A">
      <w:rPr>
        <w:rFonts w:asciiTheme="minorHAnsi" w:hAnsiTheme="minorHAnsi" w:cstheme="minorHAnsi"/>
        <w:i/>
        <w:noProof/>
        <w:color w:val="808080"/>
        <w:sz w:val="20"/>
        <w:szCs w:val="20"/>
      </w:rPr>
      <w:t>PR</w:t>
    </w:r>
    <w:r w:rsidR="00430CC9" w:rsidRPr="0059659A">
      <w:rPr>
        <w:rFonts w:asciiTheme="minorHAnsi" w:hAnsiTheme="minorHAnsi" w:cstheme="minorHAnsi"/>
        <w:i/>
        <w:noProof/>
        <w:color w:val="808080"/>
        <w:sz w:val="20"/>
        <w:szCs w:val="20"/>
      </w:rPr>
      <w:t>_</w:t>
    </w:r>
    <w:r w:rsidR="00CF50DA" w:rsidRPr="0059659A">
      <w:rPr>
        <w:rFonts w:asciiTheme="minorHAnsi" w:hAnsiTheme="minorHAnsi" w:cstheme="minorHAnsi"/>
        <w:i/>
        <w:noProof/>
        <w:color w:val="808080"/>
        <w:sz w:val="20"/>
        <w:szCs w:val="20"/>
      </w:rPr>
      <w:t>Leistritz_Sysplast</w:t>
    </w:r>
    <w:r w:rsidR="00430CC9" w:rsidRPr="0059659A">
      <w:rPr>
        <w:rFonts w:asciiTheme="minorHAnsi" w:hAnsiTheme="minorHAnsi" w:cstheme="minorHAnsi"/>
        <w:i/>
        <w:noProof/>
        <w:color w:val="808080"/>
        <w:sz w:val="20"/>
        <w:szCs w:val="20"/>
      </w:rPr>
      <w:t>.docx</w:t>
    </w:r>
    <w:r w:rsidRPr="0094161A">
      <w:rPr>
        <w:rFonts w:asciiTheme="minorHAnsi" w:hAnsiTheme="minorHAnsi" w:cstheme="minorHAnsi"/>
        <w:i/>
        <w:color w:val="808080"/>
        <w:sz w:val="20"/>
        <w:szCs w:val="20"/>
      </w:rPr>
      <w:fldChar w:fldCharType="end"/>
    </w:r>
    <w:r w:rsidRPr="0059659A">
      <w:rPr>
        <w:rFonts w:asciiTheme="minorHAnsi" w:hAnsiTheme="minorHAnsi" w:cstheme="minorHAnsi"/>
        <w:i/>
        <w:color w:val="808080"/>
        <w:sz w:val="20"/>
        <w:szCs w:val="20"/>
      </w:rPr>
      <w:tab/>
    </w:r>
    <w:r w:rsidRPr="0059659A">
      <w:rPr>
        <w:rFonts w:asciiTheme="minorHAnsi" w:hAnsiTheme="minorHAnsi" w:cstheme="minorHAnsi"/>
        <w:i/>
        <w:color w:val="808080"/>
        <w:sz w:val="20"/>
        <w:szCs w:val="20"/>
      </w:rPr>
      <w:tab/>
    </w:r>
    <w:r w:rsidRPr="0059659A">
      <w:rPr>
        <w:rFonts w:asciiTheme="minorHAnsi" w:hAnsiTheme="minorHAnsi" w:cstheme="minorHAnsi"/>
        <w:i/>
        <w:color w:val="808080"/>
        <w:sz w:val="20"/>
        <w:szCs w:val="20"/>
      </w:rPr>
      <w:tab/>
    </w:r>
    <w:r w:rsidRPr="0059659A">
      <w:rPr>
        <w:rFonts w:asciiTheme="minorHAnsi" w:hAnsiTheme="minorHAnsi" w:cstheme="minorHAnsi"/>
        <w:i/>
        <w:color w:val="808080"/>
        <w:sz w:val="20"/>
        <w:szCs w:val="20"/>
      </w:rPr>
      <w:tab/>
    </w:r>
    <w:r w:rsidRPr="0059659A">
      <w:rPr>
        <w:rFonts w:asciiTheme="minorHAnsi" w:hAnsiTheme="minorHAnsi" w:cstheme="minorHAnsi"/>
        <w:i/>
        <w:color w:val="808080"/>
        <w:sz w:val="20"/>
        <w:szCs w:val="20"/>
      </w:rPr>
      <w:tab/>
      <w:t xml:space="preserve">   </w:t>
    </w:r>
    <w:r w:rsidR="00430CC9" w:rsidRPr="0059659A">
      <w:rPr>
        <w:rFonts w:asciiTheme="minorHAnsi" w:hAnsiTheme="minorHAnsi" w:cstheme="minorHAnsi"/>
        <w:i/>
        <w:color w:val="808080"/>
        <w:sz w:val="20"/>
        <w:szCs w:val="20"/>
      </w:rPr>
      <w:tab/>
    </w:r>
    <w:r w:rsidRPr="0059659A">
      <w:rPr>
        <w:rFonts w:asciiTheme="minorHAnsi" w:hAnsiTheme="minorHAnsi" w:cstheme="minorHAnsi"/>
        <w:i/>
        <w:color w:val="808080"/>
        <w:sz w:val="20"/>
        <w:szCs w:val="20"/>
      </w:rPr>
      <w:t xml:space="preserve">    </w:t>
    </w:r>
    <w:r w:rsidR="00474414" w:rsidRPr="0059659A">
      <w:rPr>
        <w:rFonts w:asciiTheme="minorHAnsi" w:hAnsiTheme="minorHAnsi" w:cstheme="minorHAnsi"/>
        <w:i/>
        <w:color w:val="808080"/>
        <w:sz w:val="20"/>
        <w:szCs w:val="20"/>
      </w:rPr>
      <w:tab/>
    </w:r>
    <w:r w:rsidR="005A45A6" w:rsidRPr="0059659A">
      <w:rPr>
        <w:rFonts w:asciiTheme="minorHAnsi" w:hAnsiTheme="minorHAnsi" w:cstheme="minorHAnsi"/>
        <w:i/>
        <w:color w:val="808080"/>
        <w:sz w:val="20"/>
        <w:szCs w:val="20"/>
      </w:rPr>
      <w:t xml:space="preserve">               Page </w:t>
    </w:r>
    <w:r w:rsidRPr="0094161A">
      <w:rPr>
        <w:rStyle w:val="Seitenzahl"/>
        <w:rFonts w:asciiTheme="minorHAnsi" w:hAnsiTheme="minorHAnsi" w:cstheme="minorHAnsi"/>
        <w:i/>
        <w:color w:val="808080"/>
        <w:sz w:val="20"/>
        <w:szCs w:val="20"/>
      </w:rPr>
      <w:fldChar w:fldCharType="begin"/>
    </w:r>
    <w:r w:rsidRPr="0059659A">
      <w:rPr>
        <w:rStyle w:val="Seitenzahl"/>
        <w:rFonts w:asciiTheme="minorHAnsi" w:hAnsiTheme="minorHAnsi" w:cstheme="minorHAnsi"/>
        <w:i/>
        <w:color w:val="808080"/>
        <w:sz w:val="20"/>
        <w:szCs w:val="20"/>
      </w:rPr>
      <w:instrText xml:space="preserve"> PAGE </w:instrText>
    </w:r>
    <w:r w:rsidRPr="0094161A">
      <w:rPr>
        <w:rStyle w:val="Seitenzahl"/>
        <w:rFonts w:asciiTheme="minorHAnsi" w:hAnsiTheme="minorHAnsi" w:cstheme="minorHAnsi"/>
        <w:i/>
        <w:color w:val="808080"/>
        <w:sz w:val="20"/>
        <w:szCs w:val="20"/>
      </w:rPr>
      <w:fldChar w:fldCharType="separate"/>
    </w:r>
    <w:r w:rsidR="00423573">
      <w:rPr>
        <w:rStyle w:val="Seitenzahl"/>
        <w:rFonts w:asciiTheme="minorHAnsi" w:hAnsiTheme="minorHAnsi" w:cstheme="minorHAnsi"/>
        <w:i/>
        <w:noProof/>
        <w:color w:val="808080"/>
        <w:sz w:val="20"/>
        <w:szCs w:val="20"/>
      </w:rPr>
      <w:t>3</w:t>
    </w:r>
    <w:r w:rsidRPr="0094161A">
      <w:rPr>
        <w:rStyle w:val="Seitenzahl"/>
        <w:rFonts w:asciiTheme="minorHAnsi" w:hAnsiTheme="minorHAnsi" w:cstheme="minorHAnsi"/>
        <w:i/>
        <w:color w:val="808080"/>
        <w:sz w:val="20"/>
        <w:szCs w:val="20"/>
      </w:rPr>
      <w:fldChar w:fldCharType="end"/>
    </w:r>
    <w:r w:rsidRPr="0059659A">
      <w:rPr>
        <w:rStyle w:val="Seitenzahl"/>
        <w:rFonts w:asciiTheme="minorHAnsi" w:hAnsiTheme="minorHAnsi" w:cstheme="minorHAnsi"/>
        <w:i/>
        <w:color w:val="808080"/>
        <w:sz w:val="20"/>
        <w:szCs w:val="20"/>
      </w:rPr>
      <w:t xml:space="preserve"> </w:t>
    </w:r>
    <w:r w:rsidR="005A45A6" w:rsidRPr="0059659A">
      <w:rPr>
        <w:rFonts w:asciiTheme="minorHAnsi" w:hAnsiTheme="minorHAnsi" w:cstheme="minorHAnsi"/>
        <w:i/>
        <w:color w:val="808080"/>
        <w:sz w:val="20"/>
        <w:szCs w:val="20"/>
      </w:rPr>
      <w:t>of</w:t>
    </w:r>
    <w:r w:rsidRPr="0059659A">
      <w:rPr>
        <w:rFonts w:asciiTheme="minorHAnsi" w:hAnsiTheme="minorHAnsi" w:cstheme="minorHAnsi"/>
        <w:i/>
        <w:color w:val="808080"/>
        <w:sz w:val="20"/>
        <w:szCs w:val="20"/>
      </w:rPr>
      <w:t xml:space="preserve"> </w:t>
    </w:r>
    <w:r w:rsidRPr="0094161A">
      <w:rPr>
        <w:rStyle w:val="Seitenzahl"/>
        <w:rFonts w:asciiTheme="minorHAnsi" w:hAnsiTheme="minorHAnsi" w:cstheme="minorHAnsi"/>
        <w:i/>
        <w:color w:val="808080"/>
        <w:sz w:val="20"/>
        <w:szCs w:val="20"/>
      </w:rPr>
      <w:fldChar w:fldCharType="begin"/>
    </w:r>
    <w:r w:rsidRPr="0059659A">
      <w:rPr>
        <w:rStyle w:val="Seitenzahl"/>
        <w:rFonts w:asciiTheme="minorHAnsi" w:hAnsiTheme="minorHAnsi" w:cstheme="minorHAnsi"/>
        <w:i/>
        <w:color w:val="808080"/>
        <w:sz w:val="20"/>
        <w:szCs w:val="20"/>
      </w:rPr>
      <w:instrText xml:space="preserve"> NUMPAGES </w:instrText>
    </w:r>
    <w:r w:rsidRPr="0094161A">
      <w:rPr>
        <w:rStyle w:val="Seitenzahl"/>
        <w:rFonts w:asciiTheme="minorHAnsi" w:hAnsiTheme="minorHAnsi" w:cstheme="minorHAnsi"/>
        <w:i/>
        <w:color w:val="808080"/>
        <w:sz w:val="20"/>
        <w:szCs w:val="20"/>
      </w:rPr>
      <w:fldChar w:fldCharType="separate"/>
    </w:r>
    <w:r w:rsidR="00423573">
      <w:rPr>
        <w:rStyle w:val="Seitenzahl"/>
        <w:rFonts w:asciiTheme="minorHAnsi" w:hAnsiTheme="minorHAnsi" w:cstheme="minorHAnsi"/>
        <w:i/>
        <w:noProof/>
        <w:color w:val="808080"/>
        <w:sz w:val="20"/>
        <w:szCs w:val="20"/>
      </w:rPr>
      <w:t>3</w:t>
    </w:r>
    <w:r w:rsidRPr="0094161A">
      <w:rPr>
        <w:rStyle w:val="Seitenzahl"/>
        <w:rFonts w:asciiTheme="minorHAnsi" w:hAnsiTheme="minorHAnsi" w:cstheme="minorHAnsi"/>
        <w:i/>
        <w:color w:val="80808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C28" w:rsidRDefault="003C0C28">
      <w:r>
        <w:separator/>
      </w:r>
    </w:p>
  </w:footnote>
  <w:footnote w:type="continuationSeparator" w:id="0">
    <w:p w:rsidR="003C0C28" w:rsidRDefault="003C0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8D5" w:rsidRPr="00172D50" w:rsidRDefault="005728D5" w:rsidP="00DE69CA">
    <w:pPr>
      <w:pStyle w:val="Kopfzeile"/>
      <w:tabs>
        <w:tab w:val="clear" w:pos="4536"/>
        <w:tab w:val="center" w:pos="6804"/>
      </w:tabs>
      <w:ind w:left="6663" w:firstLine="141"/>
      <w:rPr>
        <w:lang w:val="de-DE"/>
      </w:rPr>
    </w:pPr>
    <w:r>
      <w:rPr>
        <w:lang w:val="de-DE"/>
      </w:rPr>
      <w:t xml:space="preserve">   </w:t>
    </w:r>
    <w:r w:rsidR="00DE69CA">
      <w:rPr>
        <w:noProof/>
        <w:lang w:val="de-DE"/>
      </w:rPr>
      <w:drawing>
        <wp:inline distT="0" distB="0" distL="0" distR="0">
          <wp:extent cx="1791335" cy="469598"/>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istritzLogo_schwarzgrau_extrusion technology_cmyk.jpg"/>
                  <pic:cNvPicPr/>
                </pic:nvPicPr>
                <pic:blipFill>
                  <a:blip r:embed="rId1">
                    <a:extLst>
                      <a:ext uri="{28A0092B-C50C-407E-A947-70E740481C1C}">
                        <a14:useLocalDpi xmlns:a14="http://schemas.microsoft.com/office/drawing/2010/main" val="0"/>
                      </a:ext>
                    </a:extLst>
                  </a:blip>
                  <a:stretch>
                    <a:fillRect/>
                  </a:stretch>
                </pic:blipFill>
                <pic:spPr>
                  <a:xfrm>
                    <a:off x="0" y="0"/>
                    <a:ext cx="1796332" cy="47090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DB7CC0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F01134"/>
    <w:multiLevelType w:val="hybridMultilevel"/>
    <w:tmpl w:val="46AE109C"/>
    <w:lvl w:ilvl="0" w:tplc="706A2068">
      <w:start w:val="1"/>
      <w:numFmt w:val="bullet"/>
      <w:lvlText w:val=""/>
      <w:lvlJc w:val="left"/>
      <w:pPr>
        <w:tabs>
          <w:tab w:val="num" w:pos="720"/>
        </w:tabs>
        <w:ind w:left="720" w:hanging="360"/>
      </w:pPr>
      <w:rPr>
        <w:rFonts w:ascii="Symbol" w:hAnsi="Symbol" w:hint="default"/>
        <w:sz w:val="20"/>
      </w:rPr>
    </w:lvl>
    <w:lvl w:ilvl="1" w:tplc="A6269154" w:tentative="1">
      <w:start w:val="1"/>
      <w:numFmt w:val="bullet"/>
      <w:lvlText w:val="o"/>
      <w:lvlJc w:val="left"/>
      <w:pPr>
        <w:tabs>
          <w:tab w:val="num" w:pos="1440"/>
        </w:tabs>
        <w:ind w:left="1440" w:hanging="360"/>
      </w:pPr>
      <w:rPr>
        <w:rFonts w:ascii="Courier New" w:hAnsi="Courier New" w:hint="default"/>
        <w:sz w:val="20"/>
      </w:rPr>
    </w:lvl>
    <w:lvl w:ilvl="2" w:tplc="B988159C" w:tentative="1">
      <w:start w:val="1"/>
      <w:numFmt w:val="bullet"/>
      <w:lvlText w:val=""/>
      <w:lvlJc w:val="left"/>
      <w:pPr>
        <w:tabs>
          <w:tab w:val="num" w:pos="2160"/>
        </w:tabs>
        <w:ind w:left="2160" w:hanging="360"/>
      </w:pPr>
      <w:rPr>
        <w:rFonts w:ascii="Wingdings" w:hAnsi="Wingdings" w:hint="default"/>
        <w:sz w:val="20"/>
      </w:rPr>
    </w:lvl>
    <w:lvl w:ilvl="3" w:tplc="3F806844" w:tentative="1">
      <w:start w:val="1"/>
      <w:numFmt w:val="bullet"/>
      <w:lvlText w:val=""/>
      <w:lvlJc w:val="left"/>
      <w:pPr>
        <w:tabs>
          <w:tab w:val="num" w:pos="2880"/>
        </w:tabs>
        <w:ind w:left="2880" w:hanging="360"/>
      </w:pPr>
      <w:rPr>
        <w:rFonts w:ascii="Wingdings" w:hAnsi="Wingdings" w:hint="default"/>
        <w:sz w:val="20"/>
      </w:rPr>
    </w:lvl>
    <w:lvl w:ilvl="4" w:tplc="849E3156" w:tentative="1">
      <w:start w:val="1"/>
      <w:numFmt w:val="bullet"/>
      <w:lvlText w:val=""/>
      <w:lvlJc w:val="left"/>
      <w:pPr>
        <w:tabs>
          <w:tab w:val="num" w:pos="3600"/>
        </w:tabs>
        <w:ind w:left="3600" w:hanging="360"/>
      </w:pPr>
      <w:rPr>
        <w:rFonts w:ascii="Wingdings" w:hAnsi="Wingdings" w:hint="default"/>
        <w:sz w:val="20"/>
      </w:rPr>
    </w:lvl>
    <w:lvl w:ilvl="5" w:tplc="FA3C7E5A" w:tentative="1">
      <w:start w:val="1"/>
      <w:numFmt w:val="bullet"/>
      <w:lvlText w:val=""/>
      <w:lvlJc w:val="left"/>
      <w:pPr>
        <w:tabs>
          <w:tab w:val="num" w:pos="4320"/>
        </w:tabs>
        <w:ind w:left="4320" w:hanging="360"/>
      </w:pPr>
      <w:rPr>
        <w:rFonts w:ascii="Wingdings" w:hAnsi="Wingdings" w:hint="default"/>
        <w:sz w:val="20"/>
      </w:rPr>
    </w:lvl>
    <w:lvl w:ilvl="6" w:tplc="DA268576" w:tentative="1">
      <w:start w:val="1"/>
      <w:numFmt w:val="bullet"/>
      <w:lvlText w:val=""/>
      <w:lvlJc w:val="left"/>
      <w:pPr>
        <w:tabs>
          <w:tab w:val="num" w:pos="5040"/>
        </w:tabs>
        <w:ind w:left="5040" w:hanging="360"/>
      </w:pPr>
      <w:rPr>
        <w:rFonts w:ascii="Wingdings" w:hAnsi="Wingdings" w:hint="default"/>
        <w:sz w:val="20"/>
      </w:rPr>
    </w:lvl>
    <w:lvl w:ilvl="7" w:tplc="87B82A02" w:tentative="1">
      <w:start w:val="1"/>
      <w:numFmt w:val="bullet"/>
      <w:lvlText w:val=""/>
      <w:lvlJc w:val="left"/>
      <w:pPr>
        <w:tabs>
          <w:tab w:val="num" w:pos="5760"/>
        </w:tabs>
        <w:ind w:left="5760" w:hanging="360"/>
      </w:pPr>
      <w:rPr>
        <w:rFonts w:ascii="Wingdings" w:hAnsi="Wingdings" w:hint="default"/>
        <w:sz w:val="20"/>
      </w:rPr>
    </w:lvl>
    <w:lvl w:ilvl="8" w:tplc="06F2B64A"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hyphenationZone w:val="425"/>
  <w:doNotHyphenateCaps/>
  <w:drawingGridHorizontalSpacing w:val="100"/>
  <w:drawingGridVerticalSpacing w:val="136"/>
  <w:displayHorizontalDrawingGridEvery w:val="0"/>
  <w:displayVerticalDrawingGridEvery w:val="2"/>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634"/>
    <w:rsid w:val="000221DF"/>
    <w:rsid w:val="00022483"/>
    <w:rsid w:val="00026629"/>
    <w:rsid w:val="000314AF"/>
    <w:rsid w:val="00031E2B"/>
    <w:rsid w:val="000336C8"/>
    <w:rsid w:val="00033F97"/>
    <w:rsid w:val="000357AF"/>
    <w:rsid w:val="0004283B"/>
    <w:rsid w:val="000429F0"/>
    <w:rsid w:val="000473CB"/>
    <w:rsid w:val="000569E1"/>
    <w:rsid w:val="000619CD"/>
    <w:rsid w:val="00061CFE"/>
    <w:rsid w:val="00062063"/>
    <w:rsid w:val="00075CD5"/>
    <w:rsid w:val="0008078F"/>
    <w:rsid w:val="00082104"/>
    <w:rsid w:val="000821CE"/>
    <w:rsid w:val="0008670D"/>
    <w:rsid w:val="00096FD5"/>
    <w:rsid w:val="000A077C"/>
    <w:rsid w:val="000A0E4F"/>
    <w:rsid w:val="000A2736"/>
    <w:rsid w:val="000A6B9F"/>
    <w:rsid w:val="000B0E57"/>
    <w:rsid w:val="000B2803"/>
    <w:rsid w:val="000C1190"/>
    <w:rsid w:val="000C33DA"/>
    <w:rsid w:val="000D035F"/>
    <w:rsid w:val="000D09EC"/>
    <w:rsid w:val="000D11DC"/>
    <w:rsid w:val="000D2F6D"/>
    <w:rsid w:val="000D3D3F"/>
    <w:rsid w:val="000D66F3"/>
    <w:rsid w:val="000E115C"/>
    <w:rsid w:val="000E5CC7"/>
    <w:rsid w:val="000E738B"/>
    <w:rsid w:val="00101178"/>
    <w:rsid w:val="00103A75"/>
    <w:rsid w:val="0010522D"/>
    <w:rsid w:val="001149A9"/>
    <w:rsid w:val="00115FF2"/>
    <w:rsid w:val="00117B67"/>
    <w:rsid w:val="00120838"/>
    <w:rsid w:val="00125F28"/>
    <w:rsid w:val="0014610A"/>
    <w:rsid w:val="00151A6A"/>
    <w:rsid w:val="00155210"/>
    <w:rsid w:val="001574F1"/>
    <w:rsid w:val="001601B4"/>
    <w:rsid w:val="00172D50"/>
    <w:rsid w:val="00181986"/>
    <w:rsid w:val="001876CE"/>
    <w:rsid w:val="00191FFE"/>
    <w:rsid w:val="0019499B"/>
    <w:rsid w:val="00194A2A"/>
    <w:rsid w:val="00196A9C"/>
    <w:rsid w:val="001B4A75"/>
    <w:rsid w:val="001B641B"/>
    <w:rsid w:val="001B6453"/>
    <w:rsid w:val="001C13A3"/>
    <w:rsid w:val="001C13FA"/>
    <w:rsid w:val="001C220A"/>
    <w:rsid w:val="001D74CE"/>
    <w:rsid w:val="001E291C"/>
    <w:rsid w:val="001E48E4"/>
    <w:rsid w:val="001E5DA5"/>
    <w:rsid w:val="001E6070"/>
    <w:rsid w:val="001E6684"/>
    <w:rsid w:val="001E6E74"/>
    <w:rsid w:val="001F2CC6"/>
    <w:rsid w:val="001F717F"/>
    <w:rsid w:val="00206046"/>
    <w:rsid w:val="00213585"/>
    <w:rsid w:val="00220756"/>
    <w:rsid w:val="00230856"/>
    <w:rsid w:val="00230C29"/>
    <w:rsid w:val="002346C5"/>
    <w:rsid w:val="00235FF2"/>
    <w:rsid w:val="0023741C"/>
    <w:rsid w:val="00240BA8"/>
    <w:rsid w:val="002438C9"/>
    <w:rsid w:val="00253420"/>
    <w:rsid w:val="00253867"/>
    <w:rsid w:val="00274847"/>
    <w:rsid w:val="00277D46"/>
    <w:rsid w:val="00280D1A"/>
    <w:rsid w:val="002824E9"/>
    <w:rsid w:val="002835A2"/>
    <w:rsid w:val="00285F5D"/>
    <w:rsid w:val="002874CA"/>
    <w:rsid w:val="002933DF"/>
    <w:rsid w:val="00294634"/>
    <w:rsid w:val="00297DC2"/>
    <w:rsid w:val="002A43DD"/>
    <w:rsid w:val="002B3727"/>
    <w:rsid w:val="002B6A83"/>
    <w:rsid w:val="002C1E2A"/>
    <w:rsid w:val="002C25DB"/>
    <w:rsid w:val="002C367E"/>
    <w:rsid w:val="002C3B34"/>
    <w:rsid w:val="002D4994"/>
    <w:rsid w:val="002D68EF"/>
    <w:rsid w:val="002E5044"/>
    <w:rsid w:val="002E546C"/>
    <w:rsid w:val="002F1999"/>
    <w:rsid w:val="002F357A"/>
    <w:rsid w:val="002F6212"/>
    <w:rsid w:val="00300A55"/>
    <w:rsid w:val="00303C6B"/>
    <w:rsid w:val="00310723"/>
    <w:rsid w:val="003146D6"/>
    <w:rsid w:val="0031570B"/>
    <w:rsid w:val="00317953"/>
    <w:rsid w:val="00320AB1"/>
    <w:rsid w:val="00355A13"/>
    <w:rsid w:val="003560D5"/>
    <w:rsid w:val="00374788"/>
    <w:rsid w:val="003824CA"/>
    <w:rsid w:val="00384B93"/>
    <w:rsid w:val="0038779C"/>
    <w:rsid w:val="00387F1A"/>
    <w:rsid w:val="003911C1"/>
    <w:rsid w:val="00394FE7"/>
    <w:rsid w:val="0039745E"/>
    <w:rsid w:val="003976FE"/>
    <w:rsid w:val="003A1F54"/>
    <w:rsid w:val="003A570B"/>
    <w:rsid w:val="003B0336"/>
    <w:rsid w:val="003B12C7"/>
    <w:rsid w:val="003B4063"/>
    <w:rsid w:val="003B62BB"/>
    <w:rsid w:val="003C0C28"/>
    <w:rsid w:val="003C2EC1"/>
    <w:rsid w:val="003D4A8A"/>
    <w:rsid w:val="003E18B0"/>
    <w:rsid w:val="003E56B1"/>
    <w:rsid w:val="003F625D"/>
    <w:rsid w:val="004052C1"/>
    <w:rsid w:val="00405F4E"/>
    <w:rsid w:val="00407558"/>
    <w:rsid w:val="00421B1B"/>
    <w:rsid w:val="00423573"/>
    <w:rsid w:val="00427579"/>
    <w:rsid w:val="00430CC9"/>
    <w:rsid w:val="00434095"/>
    <w:rsid w:val="004409E3"/>
    <w:rsid w:val="004414CE"/>
    <w:rsid w:val="00441D63"/>
    <w:rsid w:val="00452AF8"/>
    <w:rsid w:val="00452BEA"/>
    <w:rsid w:val="004531C6"/>
    <w:rsid w:val="00462EBA"/>
    <w:rsid w:val="00470026"/>
    <w:rsid w:val="00474414"/>
    <w:rsid w:val="0047579B"/>
    <w:rsid w:val="00476476"/>
    <w:rsid w:val="004844B2"/>
    <w:rsid w:val="00486BC4"/>
    <w:rsid w:val="00493742"/>
    <w:rsid w:val="004A19E4"/>
    <w:rsid w:val="004A37D6"/>
    <w:rsid w:val="004A601D"/>
    <w:rsid w:val="004B0E16"/>
    <w:rsid w:val="004C07FD"/>
    <w:rsid w:val="004C3026"/>
    <w:rsid w:val="004C59C0"/>
    <w:rsid w:val="004C739C"/>
    <w:rsid w:val="004D151D"/>
    <w:rsid w:val="004D2C6E"/>
    <w:rsid w:val="004D316A"/>
    <w:rsid w:val="004E27F5"/>
    <w:rsid w:val="004F1982"/>
    <w:rsid w:val="00501235"/>
    <w:rsid w:val="00501860"/>
    <w:rsid w:val="00504754"/>
    <w:rsid w:val="00507D6C"/>
    <w:rsid w:val="00511BAD"/>
    <w:rsid w:val="00515E19"/>
    <w:rsid w:val="00516CC4"/>
    <w:rsid w:val="005229F0"/>
    <w:rsid w:val="00524A92"/>
    <w:rsid w:val="00525F7F"/>
    <w:rsid w:val="0053157E"/>
    <w:rsid w:val="00532656"/>
    <w:rsid w:val="00534139"/>
    <w:rsid w:val="00537FF6"/>
    <w:rsid w:val="00547013"/>
    <w:rsid w:val="0057256F"/>
    <w:rsid w:val="005728D5"/>
    <w:rsid w:val="00575E14"/>
    <w:rsid w:val="00582414"/>
    <w:rsid w:val="0059477E"/>
    <w:rsid w:val="00595ED4"/>
    <w:rsid w:val="0059659A"/>
    <w:rsid w:val="005A45A6"/>
    <w:rsid w:val="005B4F2C"/>
    <w:rsid w:val="005C5072"/>
    <w:rsid w:val="005D1BDD"/>
    <w:rsid w:val="005E04D4"/>
    <w:rsid w:val="005F713A"/>
    <w:rsid w:val="00613D12"/>
    <w:rsid w:val="00615739"/>
    <w:rsid w:val="00630A02"/>
    <w:rsid w:val="00630AE3"/>
    <w:rsid w:val="00631F44"/>
    <w:rsid w:val="00645EC5"/>
    <w:rsid w:val="00654769"/>
    <w:rsid w:val="00661B0C"/>
    <w:rsid w:val="00667543"/>
    <w:rsid w:val="00682B18"/>
    <w:rsid w:val="00685F91"/>
    <w:rsid w:val="006A2362"/>
    <w:rsid w:val="006A2A11"/>
    <w:rsid w:val="006B0F1F"/>
    <w:rsid w:val="006B271F"/>
    <w:rsid w:val="006D2BA7"/>
    <w:rsid w:val="006E77B4"/>
    <w:rsid w:val="006F6BB9"/>
    <w:rsid w:val="00702F99"/>
    <w:rsid w:val="007120C6"/>
    <w:rsid w:val="00712E2E"/>
    <w:rsid w:val="00712F23"/>
    <w:rsid w:val="00713017"/>
    <w:rsid w:val="00716B11"/>
    <w:rsid w:val="0072542A"/>
    <w:rsid w:val="00730F14"/>
    <w:rsid w:val="0073221F"/>
    <w:rsid w:val="007347A3"/>
    <w:rsid w:val="00744A64"/>
    <w:rsid w:val="007467CC"/>
    <w:rsid w:val="00754E85"/>
    <w:rsid w:val="00755344"/>
    <w:rsid w:val="00764BE6"/>
    <w:rsid w:val="00766606"/>
    <w:rsid w:val="007678D6"/>
    <w:rsid w:val="007816B4"/>
    <w:rsid w:val="0079101F"/>
    <w:rsid w:val="00792F6C"/>
    <w:rsid w:val="00794767"/>
    <w:rsid w:val="00794FDB"/>
    <w:rsid w:val="00795763"/>
    <w:rsid w:val="00797076"/>
    <w:rsid w:val="007A0C51"/>
    <w:rsid w:val="007A655C"/>
    <w:rsid w:val="007A67D0"/>
    <w:rsid w:val="007B563F"/>
    <w:rsid w:val="007C30CE"/>
    <w:rsid w:val="007C556D"/>
    <w:rsid w:val="007C5BE0"/>
    <w:rsid w:val="007D2969"/>
    <w:rsid w:val="007D30F7"/>
    <w:rsid w:val="007E16DC"/>
    <w:rsid w:val="007E429D"/>
    <w:rsid w:val="007F09D0"/>
    <w:rsid w:val="00801DDF"/>
    <w:rsid w:val="00816AAE"/>
    <w:rsid w:val="008200E3"/>
    <w:rsid w:val="00823A34"/>
    <w:rsid w:val="00832251"/>
    <w:rsid w:val="008450D2"/>
    <w:rsid w:val="0084629E"/>
    <w:rsid w:val="008475FD"/>
    <w:rsid w:val="00860522"/>
    <w:rsid w:val="00861EA7"/>
    <w:rsid w:val="008650F5"/>
    <w:rsid w:val="00871895"/>
    <w:rsid w:val="00874FA2"/>
    <w:rsid w:val="008765F4"/>
    <w:rsid w:val="00876FFD"/>
    <w:rsid w:val="008A74F5"/>
    <w:rsid w:val="008B04D4"/>
    <w:rsid w:val="008B3405"/>
    <w:rsid w:val="008B74CE"/>
    <w:rsid w:val="008D158C"/>
    <w:rsid w:val="008E4B90"/>
    <w:rsid w:val="008F728D"/>
    <w:rsid w:val="0090252D"/>
    <w:rsid w:val="009053B2"/>
    <w:rsid w:val="00907533"/>
    <w:rsid w:val="0091217F"/>
    <w:rsid w:val="00916658"/>
    <w:rsid w:val="00924DCD"/>
    <w:rsid w:val="0092621A"/>
    <w:rsid w:val="00931D0C"/>
    <w:rsid w:val="0094161A"/>
    <w:rsid w:val="00945F27"/>
    <w:rsid w:val="0094761B"/>
    <w:rsid w:val="00953747"/>
    <w:rsid w:val="009719ED"/>
    <w:rsid w:val="00971A7C"/>
    <w:rsid w:val="009737A0"/>
    <w:rsid w:val="009765A6"/>
    <w:rsid w:val="0098082D"/>
    <w:rsid w:val="00985286"/>
    <w:rsid w:val="00987E32"/>
    <w:rsid w:val="009913DE"/>
    <w:rsid w:val="00993A12"/>
    <w:rsid w:val="009A5B54"/>
    <w:rsid w:val="009A7CEE"/>
    <w:rsid w:val="009B001E"/>
    <w:rsid w:val="009B64A4"/>
    <w:rsid w:val="009C0623"/>
    <w:rsid w:val="009D1C05"/>
    <w:rsid w:val="009D459E"/>
    <w:rsid w:val="009E5908"/>
    <w:rsid w:val="009E769F"/>
    <w:rsid w:val="009F3AFB"/>
    <w:rsid w:val="009F43B6"/>
    <w:rsid w:val="009F57C8"/>
    <w:rsid w:val="00A074AC"/>
    <w:rsid w:val="00A1086B"/>
    <w:rsid w:val="00A17D7F"/>
    <w:rsid w:val="00A248BA"/>
    <w:rsid w:val="00A37123"/>
    <w:rsid w:val="00A5183B"/>
    <w:rsid w:val="00A55C39"/>
    <w:rsid w:val="00A60790"/>
    <w:rsid w:val="00A60C5C"/>
    <w:rsid w:val="00A71B1C"/>
    <w:rsid w:val="00A82770"/>
    <w:rsid w:val="00A84B4F"/>
    <w:rsid w:val="00A85073"/>
    <w:rsid w:val="00A91FDD"/>
    <w:rsid w:val="00AA280A"/>
    <w:rsid w:val="00AA37B0"/>
    <w:rsid w:val="00AB44A4"/>
    <w:rsid w:val="00AB7BDA"/>
    <w:rsid w:val="00AC0963"/>
    <w:rsid w:val="00AC7DC0"/>
    <w:rsid w:val="00AD395C"/>
    <w:rsid w:val="00AD7ADC"/>
    <w:rsid w:val="00AE5915"/>
    <w:rsid w:val="00AE6E8B"/>
    <w:rsid w:val="00AE7537"/>
    <w:rsid w:val="00AF0CD3"/>
    <w:rsid w:val="00AF1818"/>
    <w:rsid w:val="00AF3BE1"/>
    <w:rsid w:val="00B02072"/>
    <w:rsid w:val="00B022F3"/>
    <w:rsid w:val="00B2322F"/>
    <w:rsid w:val="00B27E6D"/>
    <w:rsid w:val="00B31883"/>
    <w:rsid w:val="00B32971"/>
    <w:rsid w:val="00B33179"/>
    <w:rsid w:val="00B34C49"/>
    <w:rsid w:val="00B364A8"/>
    <w:rsid w:val="00B47B93"/>
    <w:rsid w:val="00B51EFE"/>
    <w:rsid w:val="00B57D14"/>
    <w:rsid w:val="00B6090C"/>
    <w:rsid w:val="00B60B24"/>
    <w:rsid w:val="00B63A2B"/>
    <w:rsid w:val="00B66BE1"/>
    <w:rsid w:val="00B72384"/>
    <w:rsid w:val="00B72914"/>
    <w:rsid w:val="00B75E66"/>
    <w:rsid w:val="00B915C2"/>
    <w:rsid w:val="00B91921"/>
    <w:rsid w:val="00B91A30"/>
    <w:rsid w:val="00B97077"/>
    <w:rsid w:val="00BA0E2E"/>
    <w:rsid w:val="00BA2E19"/>
    <w:rsid w:val="00BA3F5D"/>
    <w:rsid w:val="00BA57F1"/>
    <w:rsid w:val="00BB07CF"/>
    <w:rsid w:val="00BB44B7"/>
    <w:rsid w:val="00BD0504"/>
    <w:rsid w:val="00BD5DF8"/>
    <w:rsid w:val="00BD7B7F"/>
    <w:rsid w:val="00BE7704"/>
    <w:rsid w:val="00C0004A"/>
    <w:rsid w:val="00C01492"/>
    <w:rsid w:val="00C01D37"/>
    <w:rsid w:val="00C071A2"/>
    <w:rsid w:val="00C24A04"/>
    <w:rsid w:val="00C30D87"/>
    <w:rsid w:val="00C3198E"/>
    <w:rsid w:val="00C3729C"/>
    <w:rsid w:val="00C43E1E"/>
    <w:rsid w:val="00C45AD0"/>
    <w:rsid w:val="00C550AD"/>
    <w:rsid w:val="00C578EA"/>
    <w:rsid w:val="00C60522"/>
    <w:rsid w:val="00C71F92"/>
    <w:rsid w:val="00C83A4B"/>
    <w:rsid w:val="00C841DB"/>
    <w:rsid w:val="00C8509A"/>
    <w:rsid w:val="00C86396"/>
    <w:rsid w:val="00C9661B"/>
    <w:rsid w:val="00CA6143"/>
    <w:rsid w:val="00CB6300"/>
    <w:rsid w:val="00CC7387"/>
    <w:rsid w:val="00CD31D2"/>
    <w:rsid w:val="00CE11BC"/>
    <w:rsid w:val="00CF0430"/>
    <w:rsid w:val="00CF4998"/>
    <w:rsid w:val="00CF4C25"/>
    <w:rsid w:val="00CF50DA"/>
    <w:rsid w:val="00D11780"/>
    <w:rsid w:val="00D22BD1"/>
    <w:rsid w:val="00D40012"/>
    <w:rsid w:val="00D462A4"/>
    <w:rsid w:val="00D61F37"/>
    <w:rsid w:val="00D62A09"/>
    <w:rsid w:val="00D62AB4"/>
    <w:rsid w:val="00D64896"/>
    <w:rsid w:val="00D64E74"/>
    <w:rsid w:val="00D6630A"/>
    <w:rsid w:val="00D679A0"/>
    <w:rsid w:val="00D850BC"/>
    <w:rsid w:val="00D860F7"/>
    <w:rsid w:val="00D865AE"/>
    <w:rsid w:val="00D90EAF"/>
    <w:rsid w:val="00D94E9E"/>
    <w:rsid w:val="00D9711D"/>
    <w:rsid w:val="00DA659C"/>
    <w:rsid w:val="00DB3597"/>
    <w:rsid w:val="00DB491A"/>
    <w:rsid w:val="00DD2D1D"/>
    <w:rsid w:val="00DD66B3"/>
    <w:rsid w:val="00DD7ACD"/>
    <w:rsid w:val="00DE36B2"/>
    <w:rsid w:val="00DE5EEB"/>
    <w:rsid w:val="00DE69CA"/>
    <w:rsid w:val="00DF008A"/>
    <w:rsid w:val="00DF0503"/>
    <w:rsid w:val="00DF0A8F"/>
    <w:rsid w:val="00DF58B6"/>
    <w:rsid w:val="00E0327F"/>
    <w:rsid w:val="00E06687"/>
    <w:rsid w:val="00E1261E"/>
    <w:rsid w:val="00E201FB"/>
    <w:rsid w:val="00E22773"/>
    <w:rsid w:val="00E23C3B"/>
    <w:rsid w:val="00E25B63"/>
    <w:rsid w:val="00E43E46"/>
    <w:rsid w:val="00E52356"/>
    <w:rsid w:val="00E616DA"/>
    <w:rsid w:val="00E7378F"/>
    <w:rsid w:val="00E744F4"/>
    <w:rsid w:val="00E80327"/>
    <w:rsid w:val="00E9453E"/>
    <w:rsid w:val="00EB26B7"/>
    <w:rsid w:val="00EB2945"/>
    <w:rsid w:val="00EC2069"/>
    <w:rsid w:val="00ED0187"/>
    <w:rsid w:val="00ED096C"/>
    <w:rsid w:val="00ED555C"/>
    <w:rsid w:val="00F0024D"/>
    <w:rsid w:val="00F17E29"/>
    <w:rsid w:val="00F2329A"/>
    <w:rsid w:val="00F34E79"/>
    <w:rsid w:val="00F377E1"/>
    <w:rsid w:val="00F527F2"/>
    <w:rsid w:val="00F56ACF"/>
    <w:rsid w:val="00F7443B"/>
    <w:rsid w:val="00F81CFD"/>
    <w:rsid w:val="00F8777B"/>
    <w:rsid w:val="00F946C1"/>
    <w:rsid w:val="00FA09F6"/>
    <w:rsid w:val="00FC0B0C"/>
    <w:rsid w:val="00FC3FB7"/>
    <w:rsid w:val="00FC629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5:docId w15:val="{E55AB415-8F29-4641-ACB4-93A7F3BB6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cs="Arial"/>
      <w:sz w:val="24"/>
      <w:szCs w:val="24"/>
      <w:lang w:val="en-US"/>
    </w:rPr>
  </w:style>
  <w:style w:type="paragraph" w:styleId="berschrift1">
    <w:name w:val="heading 1"/>
    <w:basedOn w:val="Standard"/>
    <w:next w:val="Standard"/>
    <w:qFormat/>
    <w:pPr>
      <w:keepNext/>
      <w:spacing w:line="360" w:lineRule="auto"/>
      <w:outlineLvl w:val="0"/>
    </w:pPr>
    <w:rPr>
      <w:b/>
      <w:sz w:val="28"/>
      <w:lang w:val="de-DE"/>
    </w:rPr>
  </w:style>
  <w:style w:type="paragraph" w:styleId="berschrift2">
    <w:name w:val="heading 2"/>
    <w:basedOn w:val="Standard"/>
    <w:next w:val="Standard"/>
    <w:qFormat/>
    <w:pPr>
      <w:keepNext/>
      <w:spacing w:line="360" w:lineRule="auto"/>
      <w:ind w:right="424"/>
      <w:outlineLvl w:val="1"/>
    </w:pPr>
    <w:rPr>
      <w:i/>
      <w:iCs/>
      <w:sz w:val="22"/>
      <w:lang w:val="de-DE"/>
    </w:rPr>
  </w:style>
  <w:style w:type="paragraph" w:styleId="berschrift3">
    <w:name w:val="heading 3"/>
    <w:basedOn w:val="Standard"/>
    <w:next w:val="Standard"/>
    <w:qFormat/>
    <w:pPr>
      <w:keepNext/>
      <w:spacing w:line="360" w:lineRule="auto"/>
      <w:jc w:val="both"/>
      <w:outlineLvl w:val="2"/>
    </w:pPr>
    <w:rPr>
      <w:i/>
      <w:iCs/>
      <w:sz w:val="22"/>
    </w:rPr>
  </w:style>
  <w:style w:type="paragraph" w:styleId="berschrift4">
    <w:name w:val="heading 4"/>
    <w:basedOn w:val="Standard"/>
    <w:next w:val="Standard"/>
    <w:qFormat/>
    <w:pPr>
      <w:keepNext/>
      <w:spacing w:line="360" w:lineRule="auto"/>
      <w:outlineLvl w:val="3"/>
    </w:pPr>
    <w:rPr>
      <w:i/>
      <w:iCs/>
      <w:sz w:val="22"/>
      <w:szCs w:val="22"/>
      <w:lang w:val="de-DE"/>
    </w:rPr>
  </w:style>
  <w:style w:type="paragraph" w:styleId="berschrift5">
    <w:name w:val="heading 5"/>
    <w:basedOn w:val="Standard"/>
    <w:next w:val="Standard"/>
    <w:qFormat/>
    <w:pPr>
      <w:keepNext/>
      <w:spacing w:line="360" w:lineRule="auto"/>
      <w:outlineLvl w:val="4"/>
    </w:pPr>
    <w:rPr>
      <w:b/>
      <w:sz w:val="20"/>
      <w:lang w:val="de-DE"/>
    </w:rPr>
  </w:style>
  <w:style w:type="paragraph" w:styleId="berschrift6">
    <w:name w:val="heading 6"/>
    <w:basedOn w:val="Standard"/>
    <w:next w:val="Standard"/>
    <w:qFormat/>
    <w:pPr>
      <w:keepNext/>
      <w:spacing w:line="360" w:lineRule="auto"/>
      <w:outlineLvl w:val="5"/>
    </w:pPr>
    <w:rPr>
      <w:b/>
      <w:bCs/>
      <w:i/>
      <w:sz w:val="22"/>
      <w:lang w:val="de-DE"/>
    </w:rPr>
  </w:style>
  <w:style w:type="paragraph" w:styleId="berschrift7">
    <w:name w:val="heading 7"/>
    <w:basedOn w:val="Standard"/>
    <w:next w:val="Standard"/>
    <w:qFormat/>
    <w:pPr>
      <w:keepNext/>
      <w:outlineLvl w:val="6"/>
    </w:pPr>
    <w:rPr>
      <w:b/>
      <w:bCs/>
      <w:color w:val="FF6600"/>
      <w:sz w:val="22"/>
      <w:lang w:val="en-GB"/>
    </w:rPr>
  </w:style>
  <w:style w:type="paragraph" w:styleId="berschrift8">
    <w:name w:val="heading 8"/>
    <w:basedOn w:val="Standard"/>
    <w:next w:val="Standard"/>
    <w:qFormat/>
    <w:pPr>
      <w:keepNext/>
      <w:ind w:right="1462"/>
      <w:outlineLvl w:val="7"/>
    </w:pPr>
    <w:rPr>
      <w:b/>
      <w:i/>
      <w:iCs/>
      <w:sz w:val="22"/>
      <w:lang w:val="en-GB"/>
    </w:rPr>
  </w:style>
  <w:style w:type="paragraph" w:styleId="berschrift9">
    <w:name w:val="heading 9"/>
    <w:basedOn w:val="Standard"/>
    <w:next w:val="Standard"/>
    <w:qFormat/>
    <w:pPr>
      <w:keepNext/>
      <w:outlineLvl w:val="8"/>
    </w:pPr>
    <w:rPr>
      <w:b/>
      <w:bCs/>
      <w:color w:val="FF66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Pr>
      <w:rFonts w:ascii="Tahoma" w:hAnsi="Tahoma" w:cs="Tahoma"/>
      <w:sz w:val="16"/>
      <w:szCs w:val="16"/>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3">
    <w:name w:val="Body Text 3"/>
    <w:basedOn w:val="Standard"/>
    <w:semiHidden/>
    <w:pPr>
      <w:spacing w:line="360" w:lineRule="auto"/>
    </w:pPr>
    <w:rPr>
      <w:sz w:val="22"/>
      <w:lang w:val="de-DE"/>
    </w:rPr>
  </w:style>
  <w:style w:type="paragraph" w:styleId="Textkrper">
    <w:name w:val="Body Text"/>
    <w:basedOn w:val="Standard"/>
    <w:semiHidden/>
    <w:pPr>
      <w:spacing w:line="360" w:lineRule="auto"/>
      <w:ind w:right="224"/>
    </w:pPr>
    <w:rPr>
      <w:sz w:val="22"/>
    </w:rPr>
  </w:style>
  <w:style w:type="paragraph" w:styleId="Beschriftung">
    <w:name w:val="caption"/>
    <w:basedOn w:val="Standard"/>
    <w:next w:val="Standard"/>
    <w:qFormat/>
    <w:pPr>
      <w:spacing w:before="120" w:after="120"/>
    </w:pPr>
    <w:rPr>
      <w:b/>
      <w:bCs/>
      <w:sz w:val="20"/>
      <w:szCs w:val="20"/>
    </w:rPr>
  </w:style>
  <w:style w:type="character" w:styleId="Hyperlink">
    <w:name w:val="Hyperlink"/>
    <w:semiHidden/>
    <w:rPr>
      <w:color w:val="0000FF"/>
      <w:u w:val="single"/>
    </w:rPr>
  </w:style>
  <w:style w:type="paragraph" w:styleId="Textkrper2">
    <w:name w:val="Body Text 2"/>
    <w:basedOn w:val="Standard"/>
    <w:semiHidden/>
    <w:pPr>
      <w:spacing w:after="120" w:line="480" w:lineRule="auto"/>
    </w:pPr>
  </w:style>
  <w:style w:type="character" w:styleId="Seitenzahl">
    <w:name w:val="page number"/>
    <w:basedOn w:val="Absatz-Standardschriftart"/>
    <w:semiHidden/>
  </w:style>
  <w:style w:type="character" w:styleId="BesuchterHyperlink">
    <w:name w:val="FollowedHyperlink"/>
    <w:semiHidden/>
    <w:rPr>
      <w:color w:val="800080"/>
      <w:u w:val="single"/>
    </w:rPr>
  </w:style>
  <w:style w:type="paragraph" w:styleId="HTMLVorformatiert">
    <w:name w:val="HTML Preformatted"/>
    <w:basedOn w:val="Standard"/>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rPr>
  </w:style>
  <w:style w:type="paragraph" w:customStyle="1" w:styleId="anorm1">
    <w:name w:val="anorm1"/>
    <w:basedOn w:val="Standard"/>
    <w:rsid w:val="00755344"/>
    <w:pPr>
      <w:tabs>
        <w:tab w:val="left" w:pos="284"/>
      </w:tabs>
    </w:pPr>
    <w:rPr>
      <w:rFonts w:cs="Times New Roman"/>
      <w:sz w:val="22"/>
      <w:szCs w:val="20"/>
      <w:lang w:val="en-GB"/>
    </w:rPr>
  </w:style>
  <w:style w:type="character" w:styleId="Fett">
    <w:name w:val="Strong"/>
    <w:qFormat/>
    <w:rsid w:val="00755344"/>
    <w:rPr>
      <w:b/>
      <w:bCs/>
    </w:rPr>
  </w:style>
  <w:style w:type="character" w:styleId="Kommentarzeichen">
    <w:name w:val="annotation reference"/>
    <w:basedOn w:val="Absatz-Standardschriftart"/>
    <w:uiPriority w:val="99"/>
    <w:semiHidden/>
    <w:unhideWhenUsed/>
    <w:rsid w:val="00D22BD1"/>
    <w:rPr>
      <w:sz w:val="16"/>
      <w:szCs w:val="16"/>
    </w:rPr>
  </w:style>
  <w:style w:type="paragraph" w:styleId="Kommentartext">
    <w:name w:val="annotation text"/>
    <w:basedOn w:val="Standard"/>
    <w:link w:val="KommentartextZchn"/>
    <w:uiPriority w:val="99"/>
    <w:semiHidden/>
    <w:unhideWhenUsed/>
    <w:rsid w:val="00D22BD1"/>
    <w:rPr>
      <w:sz w:val="20"/>
      <w:szCs w:val="20"/>
    </w:rPr>
  </w:style>
  <w:style w:type="character" w:customStyle="1" w:styleId="KommentartextZchn">
    <w:name w:val="Kommentartext Zchn"/>
    <w:basedOn w:val="Absatz-Standardschriftart"/>
    <w:link w:val="Kommentartext"/>
    <w:uiPriority w:val="99"/>
    <w:semiHidden/>
    <w:rsid w:val="00D22BD1"/>
    <w:rPr>
      <w:rFonts w:ascii="Arial" w:hAnsi="Arial" w:cs="Arial"/>
      <w:lang w:val="en-US"/>
    </w:rPr>
  </w:style>
  <w:style w:type="paragraph" w:styleId="Kommentarthema">
    <w:name w:val="annotation subject"/>
    <w:basedOn w:val="Kommentartext"/>
    <w:next w:val="Kommentartext"/>
    <w:link w:val="KommentarthemaZchn"/>
    <w:uiPriority w:val="99"/>
    <w:semiHidden/>
    <w:unhideWhenUsed/>
    <w:rsid w:val="00D22BD1"/>
    <w:rPr>
      <w:b/>
      <w:bCs/>
    </w:rPr>
  </w:style>
  <w:style w:type="character" w:customStyle="1" w:styleId="KommentarthemaZchn">
    <w:name w:val="Kommentarthema Zchn"/>
    <w:basedOn w:val="KommentartextZchn"/>
    <w:link w:val="Kommentarthema"/>
    <w:uiPriority w:val="99"/>
    <w:semiHidden/>
    <w:rsid w:val="00D22BD1"/>
    <w:rPr>
      <w:rFonts w:ascii="Arial" w:hAnsi="Arial" w:cs="Arial"/>
      <w:b/>
      <w:bCs/>
      <w:lang w:val="en-US"/>
    </w:rPr>
  </w:style>
  <w:style w:type="paragraph" w:styleId="berarbeitung">
    <w:name w:val="Revision"/>
    <w:hidden/>
    <w:uiPriority w:val="99"/>
    <w:semiHidden/>
    <w:rsid w:val="00D22BD1"/>
    <w:rPr>
      <w:rFonts w:ascii="Arial" w:hAnsi="Arial" w:cs="Arial"/>
      <w:sz w:val="24"/>
      <w:szCs w:val="24"/>
      <w:lang w:val="en-US"/>
    </w:rPr>
  </w:style>
  <w:style w:type="paragraph" w:customStyle="1" w:styleId="Default">
    <w:name w:val="Default"/>
    <w:rsid w:val="005A45A6"/>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905430">
      <w:bodyDiv w:val="1"/>
      <w:marLeft w:val="0"/>
      <w:marRight w:val="0"/>
      <w:marTop w:val="0"/>
      <w:marBottom w:val="0"/>
      <w:divBdr>
        <w:top w:val="none" w:sz="0" w:space="0" w:color="auto"/>
        <w:left w:val="none" w:sz="0" w:space="0" w:color="auto"/>
        <w:bottom w:val="none" w:sz="0" w:space="0" w:color="auto"/>
        <w:right w:val="none" w:sz="0" w:space="0" w:color="auto"/>
      </w:divBdr>
    </w:div>
    <w:div w:id="733040707">
      <w:bodyDiv w:val="1"/>
      <w:marLeft w:val="0"/>
      <w:marRight w:val="0"/>
      <w:marTop w:val="0"/>
      <w:marBottom w:val="0"/>
      <w:divBdr>
        <w:top w:val="none" w:sz="0" w:space="0" w:color="auto"/>
        <w:left w:val="none" w:sz="0" w:space="0" w:color="auto"/>
        <w:bottom w:val="none" w:sz="0" w:space="0" w:color="auto"/>
        <w:right w:val="none" w:sz="0" w:space="0" w:color="auto"/>
      </w:divBdr>
    </w:div>
    <w:div w:id="150262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perisic@leistritz.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410DE-EA30-4982-A50F-8EAB755A5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655</Words>
  <Characters>3673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Führungswechsel bei Leistritz</vt:lpstr>
    </vt:vector>
  </TitlesOfParts>
  <Company>Leistritz Gruppe</Company>
  <LinksUpToDate>false</LinksUpToDate>
  <CharactersWithSpaces>4320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Führungswechsel bei Leistritz</dc:title>
  <dc:creator>mperisic@leistritz.com</dc:creator>
  <cp:lastModifiedBy>perisicm</cp:lastModifiedBy>
  <cp:revision>8</cp:revision>
  <cp:lastPrinted>2019-11-25T14:44:00Z</cp:lastPrinted>
  <dcterms:created xsi:type="dcterms:W3CDTF">2020-11-10T10:03:00Z</dcterms:created>
  <dcterms:modified xsi:type="dcterms:W3CDTF">2020-12-01T08:53:00Z</dcterms:modified>
</cp:coreProperties>
</file>